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43C" w:rsidRDefault="008C143C" w:rsidP="00B14F3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rPr>
          <w:rFonts w:ascii="Arial" w:eastAsia="Arial" w:hAnsi="Arial" w:cs="Arial"/>
          <w:color w:val="000000"/>
        </w:rPr>
      </w:pPr>
    </w:p>
    <w:p w:rsidR="00AE340B" w:rsidRDefault="00AE340B" w:rsidP="00257656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heading=h.gjdgxs" w:colFirst="0" w:colLast="0"/>
      <w:bookmarkEnd w:id="0"/>
    </w:p>
    <w:p w:rsidR="00AE340B" w:rsidRPr="00C84D01" w:rsidRDefault="00AE340B" w:rsidP="00AE340B">
      <w:pPr>
        <w:spacing w:after="0" w:line="240" w:lineRule="auto"/>
        <w:ind w:left="1" w:hanging="3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84D01">
        <w:rPr>
          <w:noProof/>
          <w:sz w:val="24"/>
          <w:szCs w:val="24"/>
          <w:lang w:eastAsia="ru-RU"/>
        </w:rPr>
        <w:drawing>
          <wp:inline distT="0" distB="0" distL="0" distR="0" wp14:anchorId="6AFC77AC" wp14:editId="7288025C">
            <wp:extent cx="466725" cy="609600"/>
            <wp:effectExtent l="19050" t="0" r="9525" b="0"/>
            <wp:docPr id="3" name="Рисунок 3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84D01">
        <w:rPr>
          <w:rFonts w:ascii="Times New Roman" w:hAnsi="Times New Roman"/>
          <w:noProof/>
          <w:sz w:val="24"/>
          <w:szCs w:val="24"/>
        </w:rPr>
        <w:br w:type="textWrapping" w:clear="all"/>
      </w:r>
    </w:p>
    <w:p w:rsidR="00AE340B" w:rsidRPr="00C84D01" w:rsidRDefault="00AE340B" w:rsidP="00AE340B">
      <w:pPr>
        <w:spacing w:after="0" w:line="240" w:lineRule="auto"/>
        <w:ind w:left="0" w:hanging="2"/>
        <w:jc w:val="center"/>
        <w:rPr>
          <w:rFonts w:ascii="Times New Roman" w:hAnsi="Times New Roman"/>
          <w:sz w:val="20"/>
          <w:szCs w:val="20"/>
        </w:rPr>
      </w:pPr>
    </w:p>
    <w:p w:rsidR="00AE340B" w:rsidRPr="00C84D01" w:rsidRDefault="00AE340B" w:rsidP="00AE340B">
      <w:pPr>
        <w:spacing w:after="0" w:line="240" w:lineRule="auto"/>
        <w:ind w:left="1" w:hanging="3"/>
        <w:jc w:val="center"/>
        <w:rPr>
          <w:rFonts w:ascii="Times New Roman" w:hAnsi="Times New Roman"/>
          <w:sz w:val="28"/>
          <w:szCs w:val="28"/>
        </w:rPr>
      </w:pPr>
      <w:r w:rsidRPr="00C84D01">
        <w:rPr>
          <w:rFonts w:ascii="Times New Roman" w:hAnsi="Times New Roman"/>
          <w:sz w:val="28"/>
          <w:szCs w:val="28"/>
        </w:rPr>
        <w:t xml:space="preserve">Департамент образования </w:t>
      </w:r>
    </w:p>
    <w:p w:rsidR="00AE340B" w:rsidRPr="00C84D01" w:rsidRDefault="00AE340B" w:rsidP="00AE340B">
      <w:pPr>
        <w:spacing w:after="0" w:line="240" w:lineRule="auto"/>
        <w:ind w:left="1" w:hanging="3"/>
        <w:jc w:val="center"/>
        <w:rPr>
          <w:rFonts w:ascii="Times New Roman" w:hAnsi="Times New Roman"/>
          <w:sz w:val="28"/>
          <w:szCs w:val="28"/>
        </w:rPr>
      </w:pPr>
      <w:r w:rsidRPr="00C84D01">
        <w:rPr>
          <w:rFonts w:ascii="Times New Roman" w:hAnsi="Times New Roman"/>
          <w:sz w:val="28"/>
          <w:szCs w:val="28"/>
        </w:rPr>
        <w:t>администрации города Нижнего Новгорода</w:t>
      </w:r>
    </w:p>
    <w:p w:rsidR="00AE340B" w:rsidRPr="00C84D01" w:rsidRDefault="00AE340B" w:rsidP="00AE340B">
      <w:pPr>
        <w:spacing w:after="0" w:line="240" w:lineRule="auto"/>
        <w:ind w:left="1" w:hanging="3"/>
        <w:jc w:val="center"/>
        <w:rPr>
          <w:rFonts w:ascii="Times New Roman" w:hAnsi="Times New Roman"/>
          <w:sz w:val="28"/>
          <w:szCs w:val="28"/>
        </w:rPr>
      </w:pPr>
    </w:p>
    <w:p w:rsidR="00AE340B" w:rsidRPr="00C84D01" w:rsidRDefault="00AE340B" w:rsidP="00AE340B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E340B" w:rsidRPr="00C84D01" w:rsidRDefault="00AE340B" w:rsidP="00AE340B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«Детский сад № 137»</w:t>
      </w:r>
    </w:p>
    <w:p w:rsidR="00AE340B" w:rsidRPr="00C84D01" w:rsidRDefault="00AE340B" w:rsidP="00AE340B">
      <w:pPr>
        <w:spacing w:after="0" w:line="240" w:lineRule="auto"/>
        <w:ind w:left="1" w:hanging="3"/>
        <w:jc w:val="center"/>
        <w:rPr>
          <w:rFonts w:ascii="Times New Roman" w:hAnsi="Times New Roman"/>
          <w:b/>
          <w:sz w:val="28"/>
          <w:szCs w:val="28"/>
        </w:rPr>
      </w:pPr>
      <w:r w:rsidRPr="00C84D01">
        <w:rPr>
          <w:rFonts w:ascii="Times New Roman" w:hAnsi="Times New Roman"/>
          <w:b/>
          <w:sz w:val="28"/>
          <w:szCs w:val="28"/>
        </w:rPr>
        <w:t>(МБДОУ «Детский сад № 137»)</w:t>
      </w:r>
    </w:p>
    <w:p w:rsidR="00AE340B" w:rsidRPr="00C84D01" w:rsidRDefault="00AE340B" w:rsidP="00AE340B">
      <w:pPr>
        <w:spacing w:after="0" w:line="240" w:lineRule="auto"/>
        <w:ind w:left="0" w:hanging="2"/>
        <w:jc w:val="center"/>
        <w:rPr>
          <w:rFonts w:ascii="Times New Roman" w:hAnsi="Times New Roman"/>
          <w:noProof/>
          <w:sz w:val="24"/>
          <w:szCs w:val="24"/>
        </w:rPr>
      </w:pPr>
    </w:p>
    <w:p w:rsidR="00AE340B" w:rsidRPr="00C84D01" w:rsidRDefault="00AE340B" w:rsidP="00AE340B">
      <w:pPr>
        <w:autoSpaceDE w:val="0"/>
        <w:autoSpaceDN w:val="0"/>
        <w:adjustRightInd w:val="0"/>
        <w:spacing w:after="0"/>
        <w:ind w:left="1" w:hanging="3"/>
        <w:jc w:val="both"/>
        <w:rPr>
          <w:rFonts w:ascii="Times New Roman" w:hAnsi="Times New Roman"/>
          <w:b/>
          <w:bCs/>
          <w:spacing w:val="20"/>
          <w:sz w:val="28"/>
          <w:szCs w:val="28"/>
        </w:rPr>
      </w:pPr>
    </w:p>
    <w:p w:rsidR="00AE340B" w:rsidRPr="00C84D01" w:rsidRDefault="00AE340B" w:rsidP="00AE340B">
      <w:pPr>
        <w:spacing w:after="0" w:line="240" w:lineRule="auto"/>
        <w:ind w:left="1" w:hanging="3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Принято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C84D01">
        <w:rPr>
          <w:rFonts w:ascii="Times New Roman" w:hAnsi="Times New Roman"/>
          <w:b/>
          <w:color w:val="000000"/>
          <w:sz w:val="28"/>
          <w:szCs w:val="28"/>
        </w:rPr>
        <w:t>У</w:t>
      </w:r>
      <w:r>
        <w:rPr>
          <w:rFonts w:ascii="Times New Roman" w:hAnsi="Times New Roman"/>
          <w:b/>
          <w:color w:val="000000"/>
          <w:sz w:val="28"/>
          <w:szCs w:val="28"/>
        </w:rPr>
        <w:t>тверждено</w:t>
      </w:r>
      <w:r w:rsidRPr="00C84D0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AE340B" w:rsidRPr="00C84D01" w:rsidRDefault="00AE340B" w:rsidP="00AE340B">
      <w:pPr>
        <w:spacing w:after="0" w:line="240" w:lineRule="auto"/>
        <w:ind w:left="1" w:hanging="3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На Педагогическом совете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П</w:t>
      </w:r>
      <w:r w:rsidRPr="00C84D01">
        <w:rPr>
          <w:rFonts w:ascii="Times New Roman" w:hAnsi="Times New Roman"/>
          <w:color w:val="000000"/>
          <w:sz w:val="28"/>
          <w:szCs w:val="28"/>
        </w:rPr>
        <w:t>риказом  заведующего</w:t>
      </w:r>
    </w:p>
    <w:p w:rsidR="00AE340B" w:rsidRPr="00C84D01" w:rsidRDefault="00AE340B" w:rsidP="00AE340B">
      <w:pPr>
        <w:spacing w:after="0" w:line="240" w:lineRule="auto"/>
        <w:ind w:left="1" w:hanging="3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15.05.2024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протокол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№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3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 МБДОУ «Детский сад № 137»</w:t>
      </w:r>
    </w:p>
    <w:p w:rsidR="00AE340B" w:rsidRPr="00C84D01" w:rsidRDefault="00AE340B" w:rsidP="00AE340B">
      <w:pPr>
        <w:spacing w:after="0" w:line="240" w:lineRule="auto"/>
        <w:ind w:left="1" w:hanging="3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от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24.05.2024</w:t>
      </w:r>
      <w:r w:rsidRPr="00C84D0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№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74/1</w:t>
      </w:r>
    </w:p>
    <w:p w:rsidR="00AE340B" w:rsidRPr="00C84D01" w:rsidRDefault="00AE340B" w:rsidP="00AE340B">
      <w:pPr>
        <w:spacing w:after="0" w:line="240" w:lineRule="auto"/>
        <w:ind w:left="1" w:hanging="3"/>
        <w:rPr>
          <w:rFonts w:ascii="Times New Roman" w:hAnsi="Times New Roman"/>
          <w:color w:val="000000"/>
          <w:sz w:val="28"/>
          <w:szCs w:val="28"/>
        </w:rPr>
      </w:pPr>
    </w:p>
    <w:p w:rsidR="00AE340B" w:rsidRPr="00C84D01" w:rsidRDefault="00AE340B" w:rsidP="00AE340B">
      <w:pP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340B" w:rsidRPr="00C84D01" w:rsidRDefault="00AE340B" w:rsidP="00AE340B">
      <w:pPr>
        <w:spacing w:after="0" w:line="240" w:lineRule="auto"/>
        <w:ind w:left="2" w:right="-15" w:hanging="4"/>
        <w:rPr>
          <w:rFonts w:ascii="Times New Roman" w:hAnsi="Times New Roman"/>
          <w:color w:val="000000"/>
          <w:sz w:val="44"/>
          <w:szCs w:val="44"/>
        </w:rPr>
      </w:pPr>
    </w:p>
    <w:p w:rsidR="00AE340B" w:rsidRPr="00C84D01" w:rsidRDefault="00AE340B" w:rsidP="00AE340B">
      <w:pPr>
        <w:spacing w:after="0" w:line="240" w:lineRule="auto"/>
        <w:ind w:left="3" w:right="-15" w:hanging="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 w:rsidRPr="00C84D01">
        <w:rPr>
          <w:rFonts w:ascii="Times New Roman" w:hAnsi="Times New Roman"/>
          <w:b/>
          <w:color w:val="000000"/>
          <w:sz w:val="48"/>
          <w:szCs w:val="48"/>
        </w:rPr>
        <w:t xml:space="preserve">Дополнительная </w:t>
      </w:r>
    </w:p>
    <w:p w:rsidR="00AE340B" w:rsidRPr="00C84D01" w:rsidRDefault="00AE340B" w:rsidP="00AE340B">
      <w:pPr>
        <w:spacing w:after="0" w:line="240" w:lineRule="auto"/>
        <w:ind w:left="3" w:right="-15" w:hanging="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обще</w:t>
      </w:r>
      <w:r w:rsidRPr="00C84D01">
        <w:rPr>
          <w:rFonts w:ascii="Times New Roman" w:hAnsi="Times New Roman"/>
          <w:b/>
          <w:color w:val="000000"/>
          <w:sz w:val="48"/>
          <w:szCs w:val="48"/>
        </w:rPr>
        <w:t>образовательная программа</w:t>
      </w:r>
    </w:p>
    <w:p w:rsidR="00AE340B" w:rsidRPr="00C84D01" w:rsidRDefault="00AE340B" w:rsidP="00AE340B">
      <w:pPr>
        <w:spacing w:after="0" w:line="240" w:lineRule="auto"/>
        <w:ind w:left="3" w:right="-15" w:hanging="5"/>
        <w:jc w:val="center"/>
        <w:rPr>
          <w:rFonts w:ascii="Times New Roman" w:hAnsi="Times New Roman"/>
          <w:b/>
          <w:color w:val="000000"/>
          <w:sz w:val="48"/>
          <w:szCs w:val="48"/>
        </w:rPr>
      </w:pPr>
      <w:r>
        <w:rPr>
          <w:rFonts w:ascii="Times New Roman" w:hAnsi="Times New Roman"/>
          <w:b/>
          <w:color w:val="000000"/>
          <w:sz w:val="48"/>
          <w:szCs w:val="48"/>
        </w:rPr>
        <w:t>«</w:t>
      </w:r>
      <w:proofErr w:type="spellStart"/>
      <w:r>
        <w:rPr>
          <w:rFonts w:ascii="Times New Roman" w:hAnsi="Times New Roman"/>
          <w:b/>
          <w:color w:val="000000"/>
          <w:sz w:val="48"/>
          <w:szCs w:val="48"/>
        </w:rPr>
        <w:t>ДвижОк</w:t>
      </w:r>
      <w:proofErr w:type="spellEnd"/>
      <w:r w:rsidRPr="00C84D01">
        <w:rPr>
          <w:rFonts w:ascii="Times New Roman" w:hAnsi="Times New Roman"/>
          <w:b/>
          <w:color w:val="000000"/>
          <w:sz w:val="48"/>
          <w:szCs w:val="48"/>
        </w:rPr>
        <w:t>»</w:t>
      </w:r>
    </w:p>
    <w:p w:rsidR="00AE340B" w:rsidRPr="00C84D01" w:rsidRDefault="00AE340B" w:rsidP="00AE340B">
      <w:pPr>
        <w:spacing w:after="0" w:line="240" w:lineRule="auto"/>
        <w:ind w:left="1" w:right="-15" w:hanging="3"/>
        <w:rPr>
          <w:rFonts w:ascii="Times New Roman" w:hAnsi="Times New Roman"/>
          <w:b/>
          <w:color w:val="000000"/>
          <w:sz w:val="32"/>
          <w:szCs w:val="32"/>
        </w:rPr>
      </w:pPr>
    </w:p>
    <w:p w:rsidR="00AE340B" w:rsidRPr="00C84D01" w:rsidRDefault="00AE340B" w:rsidP="00AE340B">
      <w:pPr>
        <w:spacing w:after="0" w:line="240" w:lineRule="auto"/>
        <w:ind w:leftChars="0" w:left="0" w:right="-15" w:firstLineChars="0" w:firstLine="0"/>
        <w:rPr>
          <w:rFonts w:ascii="Times New Roman" w:hAnsi="Times New Roman"/>
          <w:b/>
          <w:color w:val="000000"/>
          <w:sz w:val="32"/>
          <w:szCs w:val="32"/>
        </w:rPr>
      </w:pPr>
    </w:p>
    <w:p w:rsidR="00257656" w:rsidRDefault="00257656" w:rsidP="00AE340B">
      <w:pPr>
        <w:spacing w:after="0" w:line="240" w:lineRule="auto"/>
        <w:ind w:left="1" w:right="-15" w:hanging="3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257656" w:rsidRDefault="00257656" w:rsidP="00AE340B">
      <w:pPr>
        <w:spacing w:after="0" w:line="240" w:lineRule="auto"/>
        <w:ind w:left="1" w:right="-15" w:hanging="3"/>
        <w:jc w:val="right"/>
        <w:rPr>
          <w:rFonts w:ascii="Times New Roman" w:hAnsi="Times New Roman"/>
          <w:b/>
          <w:color w:val="000000"/>
          <w:sz w:val="32"/>
          <w:szCs w:val="32"/>
        </w:rPr>
      </w:pPr>
    </w:p>
    <w:p w:rsidR="00AE340B" w:rsidRPr="00E80DB4" w:rsidRDefault="00AE340B" w:rsidP="00AE340B">
      <w:pPr>
        <w:spacing w:after="0" w:line="240" w:lineRule="auto"/>
        <w:ind w:left="1" w:right="-15" w:hanging="3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C84D01">
        <w:rPr>
          <w:rFonts w:ascii="Times New Roman" w:hAnsi="Times New Roman"/>
          <w:b/>
          <w:color w:val="000000"/>
          <w:sz w:val="32"/>
          <w:szCs w:val="32"/>
        </w:rPr>
        <w:t xml:space="preserve">Срок реализации: </w:t>
      </w:r>
      <w:r>
        <w:rPr>
          <w:rFonts w:ascii="Times New Roman" w:hAnsi="Times New Roman"/>
          <w:color w:val="000000"/>
          <w:sz w:val="32"/>
          <w:szCs w:val="32"/>
        </w:rPr>
        <w:t>8</w:t>
      </w:r>
      <w:r w:rsidRPr="00C84D01">
        <w:rPr>
          <w:rFonts w:ascii="Times New Roman" w:hAnsi="Times New Roman"/>
          <w:color w:val="000000"/>
          <w:sz w:val="32"/>
          <w:szCs w:val="32"/>
        </w:rPr>
        <w:t xml:space="preserve"> месяцев</w:t>
      </w:r>
    </w:p>
    <w:p w:rsidR="00AE340B" w:rsidRDefault="00AE340B" w:rsidP="00AE340B">
      <w:pPr>
        <w:spacing w:after="0" w:line="240" w:lineRule="auto"/>
        <w:ind w:left="1" w:right="-15" w:hanging="3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2453D2">
        <w:rPr>
          <w:rFonts w:ascii="Times New Roman" w:hAnsi="Times New Roman"/>
          <w:b/>
          <w:color w:val="000000"/>
          <w:sz w:val="32"/>
          <w:szCs w:val="32"/>
        </w:rPr>
        <w:t>Направленность:</w:t>
      </w:r>
    </w:p>
    <w:p w:rsidR="00AE340B" w:rsidRDefault="00AE340B" w:rsidP="00AE340B">
      <w:pPr>
        <w:spacing w:after="0" w:line="240" w:lineRule="auto"/>
        <w:ind w:left="1" w:right="-15" w:hanging="3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>социально-гуманитарная</w:t>
      </w:r>
    </w:p>
    <w:p w:rsidR="00AE340B" w:rsidRPr="002453D2" w:rsidRDefault="00AE340B" w:rsidP="00AE340B">
      <w:pPr>
        <w:spacing w:after="0" w:line="240" w:lineRule="auto"/>
        <w:ind w:left="1" w:right="-15" w:hanging="3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Возраст детей</w:t>
      </w:r>
      <w:r w:rsidRPr="00E80DB4">
        <w:rPr>
          <w:rFonts w:ascii="Times New Roman" w:hAnsi="Times New Roman"/>
          <w:b/>
          <w:color w:val="000000"/>
          <w:sz w:val="32"/>
          <w:szCs w:val="32"/>
        </w:rPr>
        <w:t>:</w:t>
      </w:r>
      <w:r>
        <w:rPr>
          <w:rFonts w:ascii="Times New Roman" w:hAnsi="Times New Roman"/>
          <w:color w:val="000000"/>
          <w:sz w:val="32"/>
          <w:szCs w:val="32"/>
        </w:rPr>
        <w:t xml:space="preserve"> 3-4 года</w:t>
      </w:r>
    </w:p>
    <w:p w:rsidR="00AE340B" w:rsidRPr="00AE340B" w:rsidRDefault="00AE340B" w:rsidP="00AE340B">
      <w:pPr>
        <w:spacing w:after="0" w:line="240" w:lineRule="auto"/>
        <w:ind w:left="1" w:right="-15" w:hanging="3"/>
        <w:jc w:val="right"/>
        <w:rPr>
          <w:rFonts w:ascii="Times New Roman" w:hAnsi="Times New Roman"/>
          <w:b/>
          <w:color w:val="000000"/>
          <w:sz w:val="32"/>
          <w:szCs w:val="32"/>
        </w:rPr>
      </w:pPr>
      <w:r w:rsidRPr="00C84D01">
        <w:rPr>
          <w:rFonts w:ascii="Times New Roman" w:hAnsi="Times New Roman"/>
          <w:b/>
          <w:color w:val="000000"/>
          <w:sz w:val="32"/>
          <w:szCs w:val="32"/>
        </w:rPr>
        <w:t>Автор</w:t>
      </w:r>
      <w:r>
        <w:rPr>
          <w:rFonts w:ascii="Times New Roman" w:hAnsi="Times New Roman"/>
          <w:b/>
          <w:color w:val="000000"/>
          <w:sz w:val="32"/>
          <w:szCs w:val="32"/>
        </w:rPr>
        <w:t>ы</w:t>
      </w:r>
      <w:r w:rsidRPr="00C84D01">
        <w:rPr>
          <w:rFonts w:ascii="Times New Roman" w:hAnsi="Times New Roman"/>
          <w:b/>
          <w:color w:val="000000"/>
          <w:sz w:val="32"/>
          <w:szCs w:val="32"/>
        </w:rPr>
        <w:t xml:space="preserve"> программы: </w:t>
      </w:r>
      <w:r>
        <w:rPr>
          <w:rFonts w:ascii="Times New Roman" w:hAnsi="Times New Roman"/>
          <w:color w:val="000000"/>
          <w:sz w:val="32"/>
          <w:szCs w:val="32"/>
        </w:rPr>
        <w:t>воспитатели</w:t>
      </w:r>
    </w:p>
    <w:p w:rsidR="00AE340B" w:rsidRPr="00C84D01" w:rsidRDefault="00AE340B" w:rsidP="00AE340B">
      <w:pPr>
        <w:spacing w:after="0" w:line="240" w:lineRule="auto"/>
        <w:ind w:left="1" w:right="-15" w:hanging="3"/>
        <w:jc w:val="right"/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color w:val="000000"/>
          <w:sz w:val="32"/>
          <w:szCs w:val="32"/>
        </w:rPr>
        <w:t xml:space="preserve"> Смирнова С. В., </w:t>
      </w:r>
      <w:proofErr w:type="spellStart"/>
      <w:r>
        <w:rPr>
          <w:rFonts w:ascii="Times New Roman" w:hAnsi="Times New Roman"/>
          <w:color w:val="000000"/>
          <w:sz w:val="32"/>
          <w:szCs w:val="32"/>
        </w:rPr>
        <w:t>Щевелева</w:t>
      </w:r>
      <w:proofErr w:type="spellEnd"/>
      <w:r>
        <w:rPr>
          <w:rFonts w:ascii="Times New Roman" w:hAnsi="Times New Roman"/>
          <w:color w:val="000000"/>
          <w:sz w:val="32"/>
          <w:szCs w:val="32"/>
        </w:rPr>
        <w:t xml:space="preserve"> О. Е.</w:t>
      </w:r>
    </w:p>
    <w:p w:rsidR="00AE340B" w:rsidRDefault="00AE340B" w:rsidP="00AE340B">
      <w:pPr>
        <w:spacing w:after="0" w:line="240" w:lineRule="auto"/>
        <w:ind w:leftChars="0" w:left="0" w:firstLineChars="0" w:firstLine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340B" w:rsidRDefault="00AE340B" w:rsidP="00AE340B">
      <w:pP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B3552" w:rsidRPr="00C84D01" w:rsidRDefault="003B3552" w:rsidP="00AE340B">
      <w:pP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340B" w:rsidRDefault="00AE340B" w:rsidP="00AE340B">
      <w:pP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B3552" w:rsidRPr="00C84D01" w:rsidRDefault="003B3552" w:rsidP="00AE340B">
      <w:pPr>
        <w:spacing w:after="0" w:line="240" w:lineRule="auto"/>
        <w:ind w:left="1" w:hanging="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E340B" w:rsidRPr="00C84D01" w:rsidRDefault="00AE340B" w:rsidP="00AE340B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</w:rPr>
      </w:pPr>
      <w:r w:rsidRPr="00C84D01">
        <w:rPr>
          <w:rFonts w:ascii="Times New Roman" w:hAnsi="Times New Roman"/>
          <w:color w:val="000000"/>
          <w:sz w:val="28"/>
          <w:szCs w:val="28"/>
        </w:rPr>
        <w:t xml:space="preserve">г. Нижний Новгород </w:t>
      </w:r>
    </w:p>
    <w:p w:rsidR="00AE340B" w:rsidRPr="00C84D01" w:rsidRDefault="00AE340B" w:rsidP="00AE340B">
      <w:pPr>
        <w:spacing w:after="0" w:line="240" w:lineRule="auto"/>
        <w:ind w:left="1" w:hanging="3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2024</w:t>
      </w:r>
      <w:r w:rsidRPr="00C84D01">
        <w:rPr>
          <w:rFonts w:ascii="Times New Roman" w:hAnsi="Times New Roman"/>
          <w:color w:val="000000"/>
          <w:sz w:val="28"/>
          <w:szCs w:val="28"/>
        </w:rPr>
        <w:t xml:space="preserve"> год</w:t>
      </w:r>
    </w:p>
    <w:p w:rsidR="00257656" w:rsidRDefault="00257656" w:rsidP="00257656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 программы:</w:t>
      </w: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0"/>
        <w:tblW w:w="10008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1008"/>
        <w:gridCol w:w="7200"/>
        <w:gridCol w:w="1800"/>
      </w:tblGrid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1800" w:type="dxa"/>
          </w:tcPr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Актуальность Программы…………………………………..</w:t>
            </w:r>
          </w:p>
        </w:tc>
        <w:tc>
          <w:tcPr>
            <w:tcW w:w="18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Цель, задачи Программы……………………………………</w:t>
            </w:r>
          </w:p>
        </w:tc>
        <w:tc>
          <w:tcPr>
            <w:tcW w:w="18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1.3.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Новизна и отличительные особенности Программы……...</w:t>
            </w:r>
          </w:p>
        </w:tc>
        <w:tc>
          <w:tcPr>
            <w:tcW w:w="18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1.4.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Принципы и подходы по формированию Программы……</w:t>
            </w:r>
          </w:p>
        </w:tc>
        <w:tc>
          <w:tcPr>
            <w:tcW w:w="18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1.5.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Условия для реализации Программы………………………</w:t>
            </w:r>
          </w:p>
        </w:tc>
        <w:tc>
          <w:tcPr>
            <w:tcW w:w="18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1.6.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Планируемые результаты освоения Программы………….</w:t>
            </w:r>
          </w:p>
        </w:tc>
        <w:tc>
          <w:tcPr>
            <w:tcW w:w="18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Содержательный раздел</w:t>
            </w:r>
          </w:p>
        </w:tc>
        <w:tc>
          <w:tcPr>
            <w:tcW w:w="1800" w:type="dxa"/>
          </w:tcPr>
          <w:p w:rsidR="008C143C" w:rsidRDefault="002E696A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Рабочая программа…………………………………………..</w:t>
            </w:r>
          </w:p>
        </w:tc>
        <w:tc>
          <w:tcPr>
            <w:tcW w:w="1800" w:type="dxa"/>
          </w:tcPr>
          <w:p w:rsidR="008C143C" w:rsidRDefault="002E696A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Организационный раздел</w:t>
            </w:r>
          </w:p>
        </w:tc>
        <w:tc>
          <w:tcPr>
            <w:tcW w:w="1800" w:type="dxa"/>
          </w:tcPr>
          <w:p w:rsidR="008C143C" w:rsidRDefault="002E696A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Учебный план………………………………………………..</w:t>
            </w:r>
          </w:p>
        </w:tc>
        <w:tc>
          <w:tcPr>
            <w:tcW w:w="1800" w:type="dxa"/>
          </w:tcPr>
          <w:p w:rsidR="008C143C" w:rsidRDefault="002E696A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Календарный учебный график……………………………...</w:t>
            </w:r>
          </w:p>
        </w:tc>
        <w:tc>
          <w:tcPr>
            <w:tcW w:w="1800" w:type="dxa"/>
          </w:tcPr>
          <w:p w:rsidR="008C143C" w:rsidRDefault="002E696A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8C143C">
        <w:tc>
          <w:tcPr>
            <w:tcW w:w="10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Оценочные и методические материалы……………………</w:t>
            </w:r>
          </w:p>
        </w:tc>
        <w:tc>
          <w:tcPr>
            <w:tcW w:w="1800" w:type="dxa"/>
          </w:tcPr>
          <w:p w:rsidR="008C143C" w:rsidRDefault="002E696A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  <w:bookmarkStart w:id="1" w:name="_GoBack"/>
            <w:bookmarkEnd w:id="1"/>
          </w:p>
        </w:tc>
      </w:tr>
      <w:tr w:rsidR="008C143C">
        <w:tc>
          <w:tcPr>
            <w:tcW w:w="1008" w:type="dxa"/>
          </w:tcPr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Список литературы…………………………………………..</w:t>
            </w:r>
          </w:p>
        </w:tc>
        <w:tc>
          <w:tcPr>
            <w:tcW w:w="1800" w:type="dxa"/>
          </w:tcPr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:rsidR="008C143C" w:rsidRPr="00AE340B" w:rsidRDefault="00B14F31" w:rsidP="00B14F3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AE340B" w:rsidRDefault="00AE340B" w:rsidP="00AE340B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1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Pr="00AE340B" w:rsidRDefault="00B14F31" w:rsidP="00AE340B">
      <w:pPr>
        <w:pStyle w:val="a6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3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Актуальность Программы</w:t>
      </w:r>
    </w:p>
    <w:p w:rsidR="00AE340B" w:rsidRPr="00AE340B" w:rsidRDefault="00AE340B" w:rsidP="00AE340B">
      <w:pPr>
        <w:pStyle w:val="a6"/>
        <w:pBdr>
          <w:top w:val="nil"/>
          <w:left w:val="nil"/>
          <w:bottom w:val="nil"/>
          <w:right w:val="nil"/>
          <w:between w:val="nil"/>
        </w:pBdr>
        <w:spacing w:after="0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Современные дети живут в условиях постоянно меняющейся действительности. На смену увлекательным спортивным, подвижным играм пришли не менее увлекательные – компьютерные. Часто встречаются скучающие, равнодушные к спорту, слабые и неумелые мальчишки и девчонки. Дети перестали выходить на улицу во двор, отдавая предпочтение малоподвижным видам деятельности: компьютерные игры, просмотр мультфильмов. А для ребёнка малоподвижный образ жизни – это потеря здоровья, нарушение физического интеллектуального развития. Поэтому задача каждого неравнодушного родителя и педагога – сформировать у ребенка понимание важности физических упражнений, спорта, ведь это залог здоровья.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фоне прогрессирующей гиподинамии возникает настоятельная необходимость совершенствования двигательного режима ДОУ путём применения нетрадиционных средств физического воспитания, одним из которых является степ-аэробика и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римопластика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ритмикой и танцем развивают физические качества, вырабатывают правильную осанку, посадку головы, походку, силу, ловкость, координацию движений, устраняют такие физические недостатки как сутулость, косолапость, искривление позвоночника и т.д. Танец обучает правилам поведения, хорошим манерам, культуре общения, развивает ассоциативное мышление, пробуждает фантазию и побуждает к творчеству, улучшает состояние здоровья. При составлении программы использовались следующие программы и технологии: Программа «Ритмическая мозаика», А.И. Буренина; «Танцевальная ритмика для детей»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Т.И.Суворова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Аэробика – это система физических упражнений, энергообеспечение которых осуществляется за счёт использования кислорода. К аэробным относятся циклические упражнения, в которых участвует не менее 2/3 мышечной массы. Для достижения положительного эффекта продолжительность выполнения аэробных упражнений должна быть не менее 20 – 30 мин. Именно для циклических упражнений, направленных на развитие общей выносливости, характерны важнейшие морфофункциональные изменения систем кровообращения и дыхания. Занятия аэробикой доставляют детям большое удовольствие. Для того чтобы сделать их ещё более интересными и насыщенными, используются индивидуальные снаряды – степы.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Степ – это небольшая ступенька, приподнятая платформа, название которой произошло от английского слова «step» и означает «шаг». Изобретена она была в Америке известным фитнес - инструктором Джином Миллер. С помощью степ - аэробики можно сформировать гармонично развитое тело, прямую осанку и выработать выразительные, плавные, точные движения, развивает подвижность в суставах, формирует свод стопы, тренирует равновесие. Но самый главный результат занятий степ - аэробикой – укрепление нервной, дыхательной, мышечной, сердечнососудистой систем, так как нормализуется артериальное давление, деятельность вестибулярного аппарата, а в результате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систематических занятий дети получают гармонично развитое тело, прекрасную осанку и вырабатывают красивые, выразительные и точные движения.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Дополнительная общеразвивающая программа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(далее Программа) имеет физкультурно-оздоровительную направленность и является важным направлением в развитии и воспитании детей дошкольного возраста.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Актуальность Программы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том, что занятия на степ платформах уникальны по своему воздействию на организм занимающихся, ориентированы на физическое развитие детей, где дети учатся не только красиво двигаться, преодолевая трудности образовательного процесса, но и развиваться духовно, эмоционально, физически, интеллектуально, приобретают навыки грациозных движений, учатся аккуратности, целеустремлённости.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8C143C" w:rsidRPr="00AE340B" w:rsidRDefault="00B14F31" w:rsidP="00AE340B">
      <w:pPr>
        <w:pStyle w:val="a6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3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 Программы</w:t>
      </w:r>
    </w:p>
    <w:p w:rsidR="00AE340B" w:rsidRPr="00AE340B" w:rsidRDefault="00AE340B" w:rsidP="00AE340B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уровня физической подготовленности и приобщение к здоровому образу жизни детей младшего дошкольного возраста, средствами степ – аэробики и ритмопластики.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50505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50505"/>
          <w:sz w:val="28"/>
          <w:szCs w:val="28"/>
        </w:rPr>
        <w:t>Задачи: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двигательные способности детей и физические качества (быстроту, силу, гибкость, подвижность в суставах, ловкость, координацию движений и функцию равновесия для тренировки вестибулярного аппарата ребенка).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умения детей ритмически согласованно выполнять простые движения под музыку.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четких координированных движений во взаимосвязи с речью.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эмоционально-положительное отношение и устойчивый интерес к занятиям физической культурой и самостоятельной двигательной деятельности.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 чувство уверенности в себе.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</w:t>
      </w: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Pr="00AE340B" w:rsidRDefault="00B14F31" w:rsidP="00AE340B">
      <w:pPr>
        <w:pStyle w:val="a6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3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 и отличительные особенности Программы</w:t>
      </w:r>
    </w:p>
    <w:p w:rsidR="00AE340B" w:rsidRPr="00AE340B" w:rsidRDefault="00AE340B" w:rsidP="00AE340B">
      <w:pPr>
        <w:pStyle w:val="a6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Новизной и отличительной особенностью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является: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Использование современного оборудования (степ - платформы), как средство оздоровления и развития физических качеств детей;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Степ-аэробика отличается комплексом упражнений, рассчитанным на старший дошкольный возраст. Это один из самых простых и эффективных стилей в аэробике.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 Программа позволяет использовать степ-аэробику как ключевое звено для развития всех функциональных систем организма и сочетает в себе не только движения циклического характера с использованием степ - платформы но и силовую гимнастику.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программу включено множество упражнений на степ-платформе с предметом и без него, интересные спортивные игры разной подвижности.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каждого занятия - не получение максимальных результатов, а развитие двигательного потенциала ребенка, его возможностей без ущерба для здоровья.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lastRenderedPageBreak/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представленного материала не является обязательным для всех детей.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ведется в форме кружковой работы, работает педагог с детьми в свободное от основных занятий время;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 программы направлен на сохранение и укрепление здоровья детей и носит оздоровительный характер.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рассчитаны на воспитанников 2-7 лет, не имеющих медицинские и иные противопоказания к двигательной активности.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C143C" w:rsidRPr="00AE340B" w:rsidRDefault="00B14F31" w:rsidP="00AE340B">
      <w:pPr>
        <w:pStyle w:val="a6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3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и подходы по формированию Программы</w:t>
      </w:r>
    </w:p>
    <w:p w:rsidR="00AE340B" w:rsidRPr="00AE340B" w:rsidRDefault="00AE340B" w:rsidP="00AE340B">
      <w:pPr>
        <w:pStyle w:val="a6"/>
        <w:pBdr>
          <w:top w:val="nil"/>
          <w:left w:val="nil"/>
          <w:bottom w:val="nil"/>
          <w:right w:val="nil"/>
          <w:between w:val="nil"/>
        </w:pBdr>
        <w:spacing w:after="0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опирается на научные принципы ее построения, что учитывается при организации образовательного процесса: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систематичности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специальных упражнений и последовательность их проведения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индивидуальности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общим состоянием ребенка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дозировкой упражнений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длительности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применение физических упражнений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способствующих восстановлению нарушений функций возможно лишь при условии длительного и упорного повторения упражнений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умеренности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занятий 15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сочетании дробной физической нагрузкой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;</w:t>
      </w:r>
    </w:p>
    <w:p w:rsidR="008C143C" w:rsidRDefault="00B14F31" w:rsidP="00AE340B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Noto Sans Symbols" w:eastAsia="Noto Sans Symbols" w:hAnsi="Noto Sans Symbols" w:cs="Noto Sans Symbols"/>
          <w:color w:val="000000"/>
          <w:sz w:val="28"/>
          <w:szCs w:val="28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цикличности 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чередование физической нагрузки с отдыхом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упражнениями на расслабление</w:t>
      </w:r>
      <w:r>
        <w:rPr>
          <w:rFonts w:ascii="BaskOldFace" w:eastAsia="BaskOldFace" w:hAnsi="BaskOldFace" w:cs="BaskOldFace"/>
          <w:color w:val="000000"/>
          <w:sz w:val="28"/>
          <w:szCs w:val="28"/>
        </w:rPr>
        <w:t>.</w:t>
      </w:r>
    </w:p>
    <w:p w:rsidR="00AE340B" w:rsidRDefault="00AE340B" w:rsidP="00AE340B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Характеристика Программы</w:t>
      </w:r>
    </w:p>
    <w:p w:rsidR="00AE340B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обучение детей 3-4 лет.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Количественный состав группы 8 человек.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Сроки обучения: 8 месяцев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Сроки обучения: с октября по май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занятий в неделю: 4 занятия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занятий в год: 32 занятия</w:t>
      </w:r>
    </w:p>
    <w:tbl>
      <w:tblPr>
        <w:tblStyle w:val="af1"/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0"/>
        <w:gridCol w:w="2700"/>
        <w:gridCol w:w="2551"/>
        <w:gridCol w:w="2268"/>
      </w:tblGrid>
      <w:tr w:rsidR="008C143C" w:rsidTr="00AE340B">
        <w:tc>
          <w:tcPr>
            <w:tcW w:w="212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обучения</w:t>
            </w:r>
          </w:p>
        </w:tc>
        <w:tc>
          <w:tcPr>
            <w:tcW w:w="27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обучения</w:t>
            </w:r>
          </w:p>
        </w:tc>
        <w:tc>
          <w:tcPr>
            <w:tcW w:w="255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обучения Количество занятий в неделю/месяц</w:t>
            </w:r>
          </w:p>
        </w:tc>
        <w:tc>
          <w:tcPr>
            <w:tcW w:w="226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занятий в год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  <w:tr w:rsidR="008C143C" w:rsidTr="00AE340B">
        <w:tc>
          <w:tcPr>
            <w:tcW w:w="212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3-4 года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(октябрь-май)</w:t>
            </w:r>
          </w:p>
        </w:tc>
        <w:tc>
          <w:tcPr>
            <w:tcW w:w="270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мин. /1 академический час</w:t>
            </w:r>
          </w:p>
        </w:tc>
        <w:tc>
          <w:tcPr>
            <w:tcW w:w="255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1/4</w:t>
            </w:r>
          </w:p>
        </w:tc>
        <w:tc>
          <w:tcPr>
            <w:tcW w:w="226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часов</w:t>
            </w:r>
          </w:p>
        </w:tc>
      </w:tr>
    </w:tbl>
    <w:p w:rsidR="008C143C" w:rsidRDefault="008C143C" w:rsidP="00AE340B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подобраны аудиокассеты и диски;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разработаны картотеки;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 график занятий</w:t>
      </w:r>
    </w:p>
    <w:p w:rsidR="00AE340B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143C" w:rsidRPr="00AE340B" w:rsidRDefault="00B14F31" w:rsidP="00AE340B">
      <w:pPr>
        <w:pStyle w:val="a6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3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для реализации Программы</w:t>
      </w:r>
    </w:p>
    <w:p w:rsidR="00AE340B" w:rsidRPr="00AE340B" w:rsidRDefault="00AE340B" w:rsidP="00AE340B">
      <w:pPr>
        <w:pStyle w:val="a6"/>
        <w:pBdr>
          <w:top w:val="nil"/>
          <w:left w:val="nil"/>
          <w:bottom w:val="nil"/>
          <w:right w:val="nil"/>
          <w:between w:val="nil"/>
        </w:pBdr>
        <w:spacing w:after="0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организации работы по Программе созданы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следующие условия: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физкультурный зал;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приобретены степ - платформы, индивидуальные коврики, магнитофон;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подобраны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флеш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-карты, аудиокассеты и диски;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разработаны картотеки;</w:t>
      </w:r>
    </w:p>
    <w:p w:rsidR="008C143C" w:rsidRDefault="00B14F31" w:rsidP="002E696A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составлен график занятий</w:t>
      </w:r>
    </w:p>
    <w:p w:rsidR="002E696A" w:rsidRDefault="002E696A" w:rsidP="002E696A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Pr="00AE340B" w:rsidRDefault="00B14F31" w:rsidP="00AE340B">
      <w:pPr>
        <w:pStyle w:val="a6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3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 освоения программы</w:t>
      </w:r>
    </w:p>
    <w:p w:rsidR="00AE340B" w:rsidRPr="00AE340B" w:rsidRDefault="00AE340B" w:rsidP="00AE340B">
      <w:pPr>
        <w:pStyle w:val="a6"/>
        <w:pBdr>
          <w:top w:val="nil"/>
          <w:left w:val="nil"/>
          <w:bottom w:val="nil"/>
          <w:right w:val="nil"/>
          <w:between w:val="nil"/>
        </w:pBdr>
        <w:spacing w:after="0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Целенаправленная работа с использованием степ – платформ позволит достичь следующих результатов: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рост показателей уровня физической подготовленности воспитанников;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 правильной осанки;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правильного речевого дыхания;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развитость двигательных способностей детей и физических качеств (быстроту, силу, гибкость, подвижность в суставах, ловкость, координацию движений и функцию равновесия для тренировки вестибулярного аппарата ребенка).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умений ритмически согласованно выполнять степ шаги под музыку;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выработке четких координированных движений во взаимосвязи с речью;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сформированности эмоционально-положительного отношения и устойчивого интереса к занятиям физической культурой и самостоятельной двигательной деятельности.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воспитанию чувства уверенности в себе.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упражнения на степ - доске, совмещённые с танцевальными шагами, дают возможность координировать, сочетать работу всех групп мышц, развивают координационные способности у детей, вырабатывают точность движений, ритмичность, ловкость, умение правильно распределять силы.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музыкальное сопровождение на занятиях степ – аэробикой способствует развитию чувства ритма, позволяет целенаправленно развивать умение детей совмещать свои движения с музыкой.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зрительное восприятие создает образ движения в его динамике, выразительности, пространственных отношениях. Упражнения на степе создают как бы зрительную направленность в развитии пространственных ориентировок, способствуют лучшей координации движений отдельных частей тела. </w:t>
      </w:r>
    </w:p>
    <w:p w:rsidR="008C143C" w:rsidRDefault="00B14F31" w:rsidP="00AE340B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слух позволяет выполнять движения в определенном ритме и темпе. Мышечные ощущения сигнализируют о положении тела, напряжении мышц, происходит сложный процесс согласования в работе отдельных мышечных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групп, корректировки выполненного движения в соответствии с заданными образами.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 у детей: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Сформирована правильная осанка;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Развито чувство ритма, темпа, согласованность движений с музыкой;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Наблюдается снижение заболеваемости.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Сформирован стойкий интерес к двигательной активности, занятиям физической культурой;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Сформирован интерес к собственным достижениям;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Сформирована мотивация здорового образа жизни.</w:t>
      </w: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Pr="00AE340B" w:rsidRDefault="00B14F31" w:rsidP="00AE340B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3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Содержательный раздел</w:t>
      </w:r>
    </w:p>
    <w:p w:rsidR="00AE340B" w:rsidRPr="00AE340B" w:rsidRDefault="00AE340B" w:rsidP="00AE340B">
      <w:pPr>
        <w:pStyle w:val="a6"/>
        <w:pBdr>
          <w:top w:val="nil"/>
          <w:left w:val="nil"/>
          <w:bottom w:val="nil"/>
          <w:right w:val="nil"/>
          <w:between w:val="nil"/>
        </w:pBdr>
        <w:spacing w:after="0"/>
        <w:ind w:leftChars="0" w:left="525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Pr="00AE340B" w:rsidRDefault="00B14F31" w:rsidP="00AE340B">
      <w:pPr>
        <w:pStyle w:val="a6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E34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AE340B" w:rsidRPr="00AE340B" w:rsidRDefault="00AE340B" w:rsidP="00AE340B">
      <w:pPr>
        <w:pStyle w:val="a6"/>
        <w:pBdr>
          <w:top w:val="nil"/>
          <w:left w:val="nil"/>
          <w:bottom w:val="nil"/>
          <w:right w:val="nil"/>
          <w:between w:val="nil"/>
        </w:pBdr>
        <w:spacing w:after="0"/>
        <w:ind w:leftChars="0" w:left="718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Перспективно-календарный план (3-4 года)</w:t>
      </w:r>
    </w:p>
    <w:tbl>
      <w:tblPr>
        <w:tblStyle w:val="af2"/>
        <w:tblW w:w="983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37"/>
        <w:gridCol w:w="2683"/>
        <w:gridCol w:w="5712"/>
      </w:tblGrid>
      <w:tr w:rsidR="008C143C">
        <w:trPr>
          <w:cantSplit/>
        </w:trPr>
        <w:tc>
          <w:tcPr>
            <w:tcW w:w="1437" w:type="dxa"/>
            <w:vMerge w:val="restart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Октябрь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3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Диагностика</w:t>
            </w:r>
          </w:p>
        </w:tc>
        <w:tc>
          <w:tcPr>
            <w:tcW w:w="571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Беседа, анкетирование родителей, диагностические игровые упражнения</w:t>
            </w:r>
          </w:p>
        </w:tc>
      </w:tr>
      <w:tr w:rsidR="008C143C">
        <w:trPr>
          <w:cantSplit/>
        </w:trPr>
        <w:tc>
          <w:tcPr>
            <w:tcW w:w="1437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3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разминка</w:t>
            </w:r>
          </w:p>
        </w:tc>
        <w:tc>
          <w:tcPr>
            <w:tcW w:w="571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идем в зоопарк Упражнения с погремушками, флажками</w:t>
            </w:r>
          </w:p>
        </w:tc>
      </w:tr>
      <w:tr w:rsidR="008C143C">
        <w:trPr>
          <w:cantSplit/>
        </w:trPr>
        <w:tc>
          <w:tcPr>
            <w:tcW w:w="1437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3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Партерная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гимнастика</w:t>
            </w:r>
          </w:p>
        </w:tc>
        <w:tc>
          <w:tcPr>
            <w:tcW w:w="571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Вытягивание носочков, кручение; упражнения для развития гибкости: «сундучок», «книжка», «бабочка»</w:t>
            </w:r>
          </w:p>
        </w:tc>
      </w:tr>
      <w:tr w:rsidR="008C143C">
        <w:trPr>
          <w:cantSplit/>
        </w:trPr>
        <w:tc>
          <w:tcPr>
            <w:tcW w:w="1437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3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движения</w:t>
            </w:r>
          </w:p>
        </w:tc>
        <w:tc>
          <w:tcPr>
            <w:tcW w:w="571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Ходьба: простой шаг в разном темпе и характере;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шаги на полупальцах и пятках;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различные хлопки хороводы</w:t>
            </w:r>
          </w:p>
        </w:tc>
      </w:tr>
      <w:tr w:rsidR="008C143C">
        <w:trPr>
          <w:cantSplit/>
        </w:trPr>
        <w:tc>
          <w:tcPr>
            <w:tcW w:w="1437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3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Сюжетнообразные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танцы</w:t>
            </w:r>
          </w:p>
        </w:tc>
        <w:tc>
          <w:tcPr>
            <w:tcW w:w="571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Ритмические и образные танцы по показу «Паучок», «Дождик»</w:t>
            </w:r>
          </w:p>
        </w:tc>
      </w:tr>
      <w:tr w:rsidR="008C143C">
        <w:trPr>
          <w:cantSplit/>
          <w:trHeight w:val="343"/>
        </w:trPr>
        <w:tc>
          <w:tcPr>
            <w:tcW w:w="1437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83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игры</w:t>
            </w:r>
          </w:p>
        </w:tc>
        <w:tc>
          <w:tcPr>
            <w:tcW w:w="571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Построение в линию, «Море волнуется», «Листики», «Зайцы-волки»</w:t>
            </w:r>
          </w:p>
        </w:tc>
      </w:tr>
    </w:tbl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3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33"/>
        <w:gridCol w:w="2711"/>
        <w:gridCol w:w="5811"/>
      </w:tblGrid>
      <w:tr w:rsidR="008C143C" w:rsidTr="00AE340B">
        <w:trPr>
          <w:cantSplit/>
        </w:trPr>
        <w:tc>
          <w:tcPr>
            <w:tcW w:w="1333" w:type="dxa"/>
            <w:vMerge w:val="restart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7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разминка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 гуляем в лесу Упражнения с погремушками, флажками, султанчиками</w:t>
            </w:r>
          </w:p>
        </w:tc>
      </w:tr>
      <w:tr w:rsidR="008C143C" w:rsidTr="00AE340B">
        <w:trPr>
          <w:cantSplit/>
        </w:trPr>
        <w:tc>
          <w:tcPr>
            <w:tcW w:w="1333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Партерная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гимнастика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Вытягивание носочков, кручение; упражнения для развития гибкости: «сундучок», «книжка», «бабочка», «полумостик»</w:t>
            </w:r>
          </w:p>
        </w:tc>
      </w:tr>
      <w:tr w:rsidR="008C143C" w:rsidTr="00AE340B">
        <w:trPr>
          <w:cantSplit/>
        </w:trPr>
        <w:tc>
          <w:tcPr>
            <w:tcW w:w="1333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движения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ходьба: простой шаг в разном темпе и характере; шаги на полупальцах и пятках; различные хлопки; хороводы; танцевальные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движения с погремушками, платочками</w:t>
            </w:r>
          </w:p>
        </w:tc>
      </w:tr>
      <w:tr w:rsidR="008C143C" w:rsidTr="00AE340B">
        <w:trPr>
          <w:cantSplit/>
        </w:trPr>
        <w:tc>
          <w:tcPr>
            <w:tcW w:w="1333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Сюжетнообразные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танцы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Пройденный танцы и новый танцы по показу: «Танец утят», «Арам-зам-зам»</w:t>
            </w:r>
          </w:p>
        </w:tc>
      </w:tr>
      <w:tr w:rsidR="008C143C" w:rsidTr="00AE340B">
        <w:trPr>
          <w:cantSplit/>
        </w:trPr>
        <w:tc>
          <w:tcPr>
            <w:tcW w:w="1333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игры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Пройденные по желанию и новые -построение в круг, «Птицы», «Снежинки», «Кошки-мышки», «Машина», «Самолеты»</w:t>
            </w:r>
          </w:p>
        </w:tc>
      </w:tr>
      <w:tr w:rsidR="008C143C" w:rsidTr="00AE340B">
        <w:trPr>
          <w:cantSplit/>
        </w:trPr>
        <w:tc>
          <w:tcPr>
            <w:tcW w:w="1333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 по пройденному материалу</w:t>
            </w:r>
          </w:p>
        </w:tc>
      </w:tr>
    </w:tbl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4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50"/>
        <w:gridCol w:w="2694"/>
        <w:gridCol w:w="5811"/>
      </w:tblGrid>
      <w:tr w:rsidR="008C143C" w:rsidTr="00AE340B">
        <w:trPr>
          <w:cantSplit/>
        </w:trPr>
        <w:tc>
          <w:tcPr>
            <w:tcW w:w="1350" w:type="dxa"/>
            <w:vMerge w:val="restart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Март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разминка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Морское путешествие Упражнения с погремушками, лентами на кольцах, флажками, султанчиками</w:t>
            </w:r>
          </w:p>
        </w:tc>
      </w:tr>
      <w:tr w:rsidR="008C143C" w:rsidTr="00AE340B">
        <w:trPr>
          <w:cantSplit/>
        </w:trPr>
        <w:tc>
          <w:tcPr>
            <w:tcW w:w="1350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Партерная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гимнастика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для стоп; упражнения для развития гибкости: «сундучок», «книжка», «бабочка», «лодочка», «колечко»</w:t>
            </w:r>
          </w:p>
        </w:tc>
      </w:tr>
      <w:tr w:rsidR="008C143C" w:rsidTr="00AE340B">
        <w:trPr>
          <w:cantSplit/>
        </w:trPr>
        <w:tc>
          <w:tcPr>
            <w:tcW w:w="1350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движения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ходьба: простой шаг в разном темпе и характере; различные хлопки; хороводы; танцевальные движения с бубнами, флажками</w:t>
            </w:r>
          </w:p>
        </w:tc>
      </w:tr>
      <w:tr w:rsidR="008C143C" w:rsidTr="00AE340B">
        <w:trPr>
          <w:cantSplit/>
        </w:trPr>
        <w:tc>
          <w:tcPr>
            <w:tcW w:w="1350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Сюжетнообразные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танцы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Пройденные танцы и новые танцы по показу: «Буги-вуги», «Тучка»</w:t>
            </w:r>
          </w:p>
        </w:tc>
      </w:tr>
      <w:tr w:rsidR="008C143C" w:rsidTr="00AE340B">
        <w:trPr>
          <w:cantSplit/>
        </w:trPr>
        <w:tc>
          <w:tcPr>
            <w:tcW w:w="1350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игры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Пройденные по желанию и новые -построение в две линии, «Зоопарк», «Вперед 4 шага»</w:t>
            </w:r>
          </w:p>
        </w:tc>
      </w:tr>
      <w:tr w:rsidR="008C143C" w:rsidTr="00AE340B">
        <w:trPr>
          <w:cantSplit/>
        </w:trPr>
        <w:tc>
          <w:tcPr>
            <w:tcW w:w="1350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581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Занятие по пройденному материалу</w:t>
            </w:r>
          </w:p>
        </w:tc>
      </w:tr>
    </w:tbl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Организационный раздел</w:t>
      </w:r>
    </w:p>
    <w:p w:rsidR="00AE340B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3.1. Учебный план</w:t>
      </w:r>
    </w:p>
    <w:p w:rsidR="00AE340B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Учебный план (3-4 года)</w:t>
      </w:r>
    </w:p>
    <w:tbl>
      <w:tblPr>
        <w:tblStyle w:val="af5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1"/>
        <w:gridCol w:w="2575"/>
        <w:gridCol w:w="2410"/>
        <w:gridCol w:w="2409"/>
      </w:tblGrid>
      <w:tr w:rsidR="008C143C" w:rsidTr="00AE340B"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Практика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Всего</w:t>
            </w:r>
          </w:p>
        </w:tc>
      </w:tr>
      <w:tr w:rsidR="008C143C" w:rsidTr="00AE340B"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C143C" w:rsidTr="00AE340B">
        <w:trPr>
          <w:trHeight w:val="234"/>
        </w:trPr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Игроритмика</w:t>
            </w:r>
            <w:proofErr w:type="spellEnd"/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C143C" w:rsidTr="00AE340B"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Строевые упражнения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 w:rsidTr="00AE340B"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Танцевально-ритмическая гимнастика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 w:rsidTr="00AE340B"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Образные танцы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 w:rsidTr="00AE340B">
        <w:trPr>
          <w:trHeight w:val="352"/>
        </w:trPr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Игровые танцы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 w:rsidTr="00AE340B">
        <w:trPr>
          <w:trHeight w:val="555"/>
        </w:trPr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Пальчиковая гимнастика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 w:rsidTr="00AE340B">
        <w:trPr>
          <w:trHeight w:val="966"/>
        </w:trPr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Элементы актерского мастерства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 w:rsidTr="00AE340B">
        <w:trPr>
          <w:trHeight w:val="966"/>
        </w:trPr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 на укрепление позвоночника и опорно-двигательной системы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 w:rsidTr="00AE340B">
        <w:trPr>
          <w:trHeight w:val="966"/>
        </w:trPr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Игровой самомассаж, дыхательная гимнастика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 w:rsidTr="00AE340B">
        <w:trPr>
          <w:trHeight w:val="639"/>
        </w:trPr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Музыкально-подвижные игры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8C143C" w:rsidTr="00AE340B">
        <w:trPr>
          <w:trHeight w:val="407"/>
        </w:trPr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Итоговое занятие</w:t>
            </w:r>
          </w:p>
        </w:tc>
        <w:tc>
          <w:tcPr>
            <w:tcW w:w="2575" w:type="dxa"/>
          </w:tcPr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C143C" w:rsidTr="00AE340B">
        <w:trPr>
          <w:trHeight w:val="286"/>
        </w:trPr>
        <w:tc>
          <w:tcPr>
            <w:tcW w:w="246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2575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24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</w:tbl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Принципы построения занятий</w:t>
      </w: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Контрастность смены заданий (чередовать различные по характеру этюды и игры).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Наглядность – использование атрибутов, ярких и интересных пособий и игрушек, картинок. На протяжении всего урока педагог должен участвовать во всех играх и этюдах, потому что исполнительская деятельность малышей основана на подражании взрослым.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 Образность объяснений и замечаний (прием подтекстовки движений, голос педагога должен создавать образы персонажей урока, т. к. дети этого возраста очень чувствительны к интонации и различают малейшие ее оттенки).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Быстрый темп урока, чтобы не потерять внимание детей. Стараться избегать пауз между движениями и играми, дети отдыхают не в промежутке между движениями, а в процессе смены деятельности и игр.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Осваивая новые движения, повторять их не долго, а часто, небольшими порциями в течении всего урока как элемент игры.</w:t>
      </w: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Вводное 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Знакомство с детьми, о том, чем мы будем заниматься.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Игроритмика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Специальные упражнения, для согласования движений с музыкой. Различие динамики звука «громче-тише». Выполнение движений под музыку.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Образные танцы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Танцы с использованием положений рук, характерных для образов животных, изображений различных игрушек.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Пальчиковая гимнастика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Общеразвивающие упражнения и игры пальчиками в двигательных и образных действиях: сгибание и разгибание, приведение и отведение,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противоставление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пальцев рук, при работе двумя руками и одной рукой. Игры-потешки со стихами.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Упражнения на укрепление опорно-двигательной системы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упражнения без предмета, игровая пластика; физические упражнения на развитие меткости, ловкости, равновесия.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Игровой самомассаж, дыхательная гимнастика, упражнения на расслабление мышц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Поглаживание отдельных частей тела, в образно-игровой форме, дыхательные упражнения, игры на расслабления и напряжения.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Музыкально-подвижные игры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 образные игры для строевых и общеразвивающих упражнений.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Актерское мастерство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Упражнения на развитие умений, выражать эмоции в мимике и пантомимике.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Итоговое 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Заключительное, на котором делаются выводы, о проделанной за год работе. </w:t>
      </w: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Чтобы избежать ошибок в обучении используем следующие методы: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 Метод сходства.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подборе нескольких упражнений за основу берется какая-то одна тема, направление перемещений или стиль движений.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Метод усложнения.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Определенная логическая последовательность обучения упражнениям, постепенное усложнение упражнений за счет новых деталей: изменение темпа движения, изменение ритма, ввод новых деталей, изменение техники выполнения движения, предварительное выполнение движения каждой частью тела отдельно, а затем их объединение в одном упражнении.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Метод повторений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Метод музыкальной интерпретации.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1) Конструирование упражнений с учетом основ музыкальной грамоты. Сильные и слабые доли могут отражаться движениями (хлопками, прыжками, притопами и т.п.)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 Вариации движений в соответствии с изменениями в содержании музыки. При повторении музыкальной темы повторяются ранее выполненные упражнения, в которые вводятся дополнения (акценты, другой темп или ритм, амплитуда или др.).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5. Метод блоков.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Объединение между собой разных, ранее разученных упражнений в хореографическое соединение.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6. «Калифорнийский стиль».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Комплексное проявление требований к изложенным выше методам. Перед выполнением блоков, каждое упражнение разучивается постепенно (метод усложнения), и затем основные упражнения объединяются в блоки и выполняются с перемещением в разных направлениях.</w:t>
      </w:r>
    </w:p>
    <w:p w:rsidR="003B3552" w:rsidRDefault="003B3552" w:rsidP="002E696A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Виды занятий:</w:t>
      </w: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1.Диагностические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на нем определяется уровень физической подготовленности воспитанников. </w:t>
      </w:r>
      <w:proofErr w:type="gramEnd"/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2. Обучающие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впервые знакомятся с упражнениями, движениями, играми, а задача педагога – создать представление о них.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Комбинированные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повторение и совершенствование ранее изученных движений. А также изучение нового.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4. Итоговое - игровое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проводится 1 раз в два месяца. Это занятие может обобщать материал, разученный за определенный период.</w:t>
      </w: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f6"/>
        <w:tblW w:w="985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402"/>
        <w:gridCol w:w="851"/>
        <w:gridCol w:w="709"/>
        <w:gridCol w:w="708"/>
        <w:gridCol w:w="776"/>
        <w:gridCol w:w="2847"/>
      </w:tblGrid>
      <w:tr w:rsidR="008C143C" w:rsidTr="00AE340B">
        <w:trPr>
          <w:cantSplit/>
          <w:trHeight w:val="201"/>
        </w:trPr>
        <w:tc>
          <w:tcPr>
            <w:tcW w:w="562" w:type="dxa"/>
            <w:vMerge w:val="restart"/>
          </w:tcPr>
          <w:p w:rsidR="008C143C" w:rsidRDefault="008C143C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Части занятий</w:t>
            </w:r>
          </w:p>
        </w:tc>
        <w:tc>
          <w:tcPr>
            <w:tcW w:w="3044" w:type="dxa"/>
            <w:gridSpan w:val="4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Длительность / мин</w:t>
            </w:r>
          </w:p>
        </w:tc>
        <w:tc>
          <w:tcPr>
            <w:tcW w:w="2847" w:type="dxa"/>
            <w:vMerge w:val="restart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Направленность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упражнений</w:t>
            </w:r>
          </w:p>
        </w:tc>
      </w:tr>
      <w:tr w:rsidR="008C143C" w:rsidTr="00AE340B">
        <w:trPr>
          <w:cantSplit/>
          <w:trHeight w:val="117"/>
        </w:trPr>
        <w:tc>
          <w:tcPr>
            <w:tcW w:w="562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3-4 года</w:t>
            </w:r>
          </w:p>
        </w:tc>
        <w:tc>
          <w:tcPr>
            <w:tcW w:w="7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4-5 лет</w:t>
            </w:r>
          </w:p>
        </w:tc>
        <w:tc>
          <w:tcPr>
            <w:tcW w:w="7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5-6 лет</w:t>
            </w:r>
          </w:p>
        </w:tc>
        <w:tc>
          <w:tcPr>
            <w:tcW w:w="776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6-7 лет</w:t>
            </w:r>
          </w:p>
        </w:tc>
        <w:tc>
          <w:tcPr>
            <w:tcW w:w="2847" w:type="dxa"/>
            <w:vMerge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C143C" w:rsidTr="00AE340B">
        <w:tc>
          <w:tcPr>
            <w:tcW w:w="56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Разминка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строевые упражнения;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 логоритмика.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85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847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осанку;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-типы ходьбы; 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-движения рук, хлопки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такт.</w:t>
            </w:r>
          </w:p>
        </w:tc>
      </w:tr>
      <w:tr w:rsidR="008C143C" w:rsidTr="00AE340B">
        <w:tc>
          <w:tcPr>
            <w:tcW w:w="56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Основная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(аэробная)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базовые и 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шаги;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-подвижная игра;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стретч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85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76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2847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-для мышц шеи;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мышц плечевого пояса; 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мышц туловища; -для ног; 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развития мышц силы; 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развития гибкости; 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-для развития ритма и такта.</w:t>
            </w:r>
          </w:p>
        </w:tc>
      </w:tr>
      <w:tr w:rsidR="008C143C" w:rsidTr="00AE340B">
        <w:tc>
          <w:tcPr>
            <w:tcW w:w="56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402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Заключительная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мышц шеи; 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-для мышц плечевого пояса; 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мышц туловища;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ног; -для развития мышц силы;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развития гибкости;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-для развития ритма и такта.</w:t>
            </w:r>
          </w:p>
        </w:tc>
        <w:tc>
          <w:tcPr>
            <w:tcW w:w="851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76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847" w:type="dxa"/>
          </w:tcPr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расслабление; </w:t>
            </w:r>
          </w:p>
          <w:p w:rsidR="008C143C" w:rsidRDefault="00B14F31" w:rsidP="00B14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-на дыхание.</w:t>
            </w:r>
          </w:p>
        </w:tc>
      </w:tr>
    </w:tbl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занятии выделяются 3 части: </w:t>
      </w:r>
      <w:r>
        <w:rPr>
          <w:rFonts w:ascii="Times" w:eastAsia="Times" w:hAnsi="Times" w:cs="Times"/>
          <w:b/>
          <w:i/>
          <w:color w:val="000000"/>
          <w:sz w:val="28"/>
          <w:szCs w:val="28"/>
        </w:rPr>
        <w:t>разминка, основная (аэробная),</w:t>
      </w:r>
      <w:r>
        <w:rPr>
          <w:rFonts w:ascii="Times" w:eastAsia="Times" w:hAnsi="Times" w:cs="Times"/>
          <w:color w:val="000000"/>
          <w:sz w:val="28"/>
          <w:szCs w:val="28"/>
        </w:rPr>
        <w:br/>
      </w:r>
      <w:r>
        <w:rPr>
          <w:rFonts w:ascii="Times" w:eastAsia="Times" w:hAnsi="Times" w:cs="Times"/>
          <w:b/>
          <w:i/>
          <w:color w:val="000000"/>
          <w:sz w:val="28"/>
          <w:szCs w:val="28"/>
        </w:rPr>
        <w:t>заключительная</w:t>
      </w:r>
      <w:r>
        <w:rPr>
          <w:rFonts w:ascii="Times" w:eastAsia="Times" w:hAnsi="Times" w:cs="Times"/>
          <w:color w:val="000000"/>
          <w:sz w:val="28"/>
          <w:szCs w:val="28"/>
        </w:rPr>
        <w:t>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разминки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подготовить опорно-двигательный аппарат и все системы организма к предстоящей работе.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этой цели необходимо повысить температуру тела и скорость метаболических процессов в организме. Критерием эффективности разминки является появление первых капель пота. Соответственно, продолжительность разминки будет зависеть от температуры окружающей среды и составлять от 2 - 5 минут.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Средством решения этой задачи является выполнение низкоамплитудных, изолированных движений, производимые в медленном темпе, по принципу «сверху вниз»: наклоны головы в стороны, вперед, круговые движения в плечевом суставе, движения таза вперед-назад, подъемы пятки и т.д. Во время разминки должна происходить фиксация: правильного положения корпуса и постановки ног.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разминки следует аэробная часть, которая состоит из базовых и простейших основных «шагов» степ - аэробики. Во время аэробной части происходит разучивание «шагов», связок, блоков и комбинаций, а также многократное повторение разученных движений - прогон. «Шаги» выполняются с нарастающей амплитудой и акцентом на правильную технику. Если аэробная часть разминки достаточно интенсивна, то в организме происходят следующие процессы: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-повышается частота сердечных сокращений;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-повышается частота дыхания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-увеличивается систолический и минутный объём крови;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перераспределяется кровоток: кровь отливает от внутренних органов и приливает к мышцам;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-усиливается деятельность дыхательных ферментов в мышцах, т.е. повышается способность мышц потреблять кислород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овышаются функциональные возможности организма;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-развиваются координационные способности;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-улучшается эмоциональное состояние занимающихся.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Все это способствует увеличению возможности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кардиореспираторной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системы переносить кислород к мышцам.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 проводится подвижная игра и заключением основной части является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стретч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который призван решить следующие задачи: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-восстановить длину мышц до исходного состояния;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-умеренно развить гибкость - возможность выполнять движения в суставах с наибольшей амплитудой (увеличить подвижность суставов и эластичность мышц сверх исходного состояния);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-создать эмоциональную разрядку после физической нагрузки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Заключительный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стретч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 растягивающие упражнения для групп мышц, которые у большинства занимающихся растянуты слабо и могут спровоцировать травму при последующих занятиях.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отличие от всего занятия, заключительный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stretch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создается структурно-хореографическим методом и выполняется под выбранное тренером музыкальное произведение лирического характера.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Стретч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начинается из положения лежа на спине, в котором выполняются статические растяжки для мышц ног. Каждое положение фиксируется и удерживается в течение 8-10 секунд, выполняются поочередные подтягивания ног руками к корпусу, как прямых, так и согнутых с фиксацией в конечном положении, разведение ног в стороны и т.д.</w:t>
      </w: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3.2. Календарный учебный график</w:t>
      </w:r>
    </w:p>
    <w:p w:rsidR="003B3552" w:rsidRDefault="003B3552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Календарный учебный график для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3-4 ле</w:t>
      </w:r>
      <w:r>
        <w:rPr>
          <w:color w:val="000000"/>
          <w:sz w:val="28"/>
          <w:szCs w:val="28"/>
        </w:rPr>
        <w:t>т</w:t>
      </w:r>
    </w:p>
    <w:tbl>
      <w:tblPr>
        <w:tblStyle w:val="af7"/>
        <w:tblW w:w="101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4"/>
        <w:gridCol w:w="294"/>
        <w:gridCol w:w="296"/>
        <w:gridCol w:w="288"/>
        <w:gridCol w:w="294"/>
        <w:gridCol w:w="294"/>
        <w:gridCol w:w="288"/>
        <w:gridCol w:w="292"/>
        <w:gridCol w:w="291"/>
        <w:gridCol w:w="287"/>
        <w:gridCol w:w="291"/>
        <w:gridCol w:w="287"/>
        <w:gridCol w:w="293"/>
        <w:gridCol w:w="289"/>
        <w:gridCol w:w="291"/>
        <w:gridCol w:w="289"/>
        <w:gridCol w:w="293"/>
        <w:gridCol w:w="289"/>
        <w:gridCol w:w="291"/>
        <w:gridCol w:w="291"/>
        <w:gridCol w:w="295"/>
        <w:gridCol w:w="291"/>
        <w:gridCol w:w="291"/>
        <w:gridCol w:w="289"/>
        <w:gridCol w:w="297"/>
        <w:gridCol w:w="289"/>
        <w:gridCol w:w="291"/>
        <w:gridCol w:w="291"/>
        <w:gridCol w:w="295"/>
        <w:gridCol w:w="291"/>
        <w:gridCol w:w="291"/>
        <w:gridCol w:w="347"/>
        <w:gridCol w:w="347"/>
        <w:gridCol w:w="242"/>
      </w:tblGrid>
      <w:tr w:rsidR="008C143C" w:rsidTr="00AE340B">
        <w:tc>
          <w:tcPr>
            <w:tcW w:w="474" w:type="dxa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72" w:type="dxa"/>
            <w:gridSpan w:val="4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65" w:type="dxa"/>
            <w:gridSpan w:val="4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58" w:type="dxa"/>
            <w:gridSpan w:val="4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162" w:type="dxa"/>
            <w:gridSpan w:val="4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66" w:type="dxa"/>
            <w:gridSpan w:val="4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68" w:type="dxa"/>
            <w:gridSpan w:val="4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1166" w:type="dxa"/>
            <w:gridSpan w:val="4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518" w:type="dxa"/>
            <w:gridSpan w:val="5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8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8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2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9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9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9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7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9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5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7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7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c>
          <w:tcPr>
            <w:tcW w:w="474" w:type="dxa"/>
            <w:shd w:val="clear" w:color="auto" w:fill="auto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6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3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1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7" w:type="dxa"/>
            <w:shd w:val="clear" w:color="auto" w:fill="auto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2" w:type="dxa"/>
            <w:shd w:val="clear" w:color="auto" w:fill="C0C0C0"/>
          </w:tcPr>
          <w:p w:rsidR="008C143C" w:rsidRDefault="008C143C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C143C" w:rsidTr="00AE340B">
        <w:trPr>
          <w:trHeight w:val="310"/>
        </w:trPr>
        <w:tc>
          <w:tcPr>
            <w:tcW w:w="10149" w:type="dxa"/>
            <w:gridSpan w:val="34"/>
          </w:tcPr>
          <w:p w:rsidR="008C143C" w:rsidRDefault="00B14F31" w:rsidP="00B14F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занятий в год 32</w:t>
            </w:r>
          </w:p>
        </w:tc>
      </w:tr>
    </w:tbl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3.3. Оценочные и методические материалы</w:t>
      </w:r>
    </w:p>
    <w:p w:rsidR="00AE340B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Диагностическое обследование детей включает в себя оценку физического развития ребенка, состояние его здоровья, а также развития общих способностей.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Эффективность усвоения программы оценивается по уровню сформированности умений выполнять основные элементы (базовые шаги):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Базовый шаг.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Шаг ноги врозь, ноги вместе (Шаг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страддел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Приставной шаг с касанием на платформе или на полу.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Шаги с подъемом на платформу и сгибанием ноги вперед (различные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варианты).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Касание платформы носком свободной ноги.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Шаг через платформу.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7. Выпады в сторону и назад.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Приставные шаги вправо, влево, вперед, назад, с поворотами.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Шаги на угол.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 В – степ.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 А – степ.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Подскоки (наскок на платформу на 1 ногу).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13.Прыжки.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14.Шасси – боковой галоп в сторону, небольшими шажками.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каждого основного элемента оценивается в трехбалльной системе: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балл - выполнение движений по показу, движения не четкие, не уверенные, скованные;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балла – выполнение движений по показу, объяснению, движения более уверенные, не скованные;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балла – выполнение движений самостоятельно, по показу движения четкие, уверенные.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подсчета среднего балла ребенок выходит на освоение программы на определенном уровне: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Высокий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Ребенок знает и выполняет все базовые шаги самостоятельно, с интересом, четко и уверенно.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Ребенок знает и выполняет базовые движения, но требуется некоторая помощь взрослого, движения не уверенные, скованные, требуют тренировки.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Низкий.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Ребенок плохо ориентируется в базовых шагах, выполняет основные элементы только по показу взрослого, движения неуверенные, скованные.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Диагностические методики.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I. Равновесие.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1.Упражнение «Фламинго». Удержание равновесия на одной ноге, другая стопой к колену опорной, ее колено отведено в сторону на 30 градусов, руки на пояс (сек).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2.Упражнение «Ровная дорожка»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3.Ходьба по гимнастической скамейке (по узкой стороне)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II. Гибкость.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 на гимнастической скамейке, наклониться вперед, ноги не сгибая в коленях.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III. Чувство ритма.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Соответствие ритма движений ритму музыки (использование смены ритма).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Высокий – соответствие движений и ритм музыки, слышит смену музыкального ритма.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Средний – испытывает небольшие затруднения, сбивается с ритма, при помощи взрослого исправляется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– не слышит смены ритма музыки, ритм движений не соответствует ритму музыки.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IV. Знание базовых шагов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– свободно воспроизводит базовые шаги.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– выполнение базовых шагов при многократном повторении педагога.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Низкий – затрудняется в выполнении базовых шагов.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V. Быстрота</w:t>
      </w: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VI. Координационные способности</w:t>
      </w:r>
    </w:p>
    <w:p w:rsidR="008C143C" w:rsidRDefault="008C143C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B3552" w:rsidRDefault="003B3552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3552" w:rsidRDefault="003B3552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3552" w:rsidRDefault="003B3552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B3552" w:rsidRDefault="003B3552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E696A" w:rsidRDefault="002E696A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143C" w:rsidRDefault="00B14F31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Список литературы:</w:t>
      </w:r>
    </w:p>
    <w:p w:rsidR="00AE340B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C143C" w:rsidRDefault="00AE340B" w:rsidP="000E5A7D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СП 2.4.3648-20 «Санитарно-</w:t>
      </w:r>
      <w:r w:rsidR="00B14F31">
        <w:rPr>
          <w:rFonts w:ascii="Times New Roman" w:eastAsia="Times New Roman" w:hAnsi="Times New Roman" w:cs="Times New Roman"/>
          <w:sz w:val="28"/>
          <w:szCs w:val="28"/>
        </w:rPr>
        <w:t>эпидемиологические требования к организации</w:t>
      </w:r>
    </w:p>
    <w:p w:rsidR="008C143C" w:rsidRDefault="00AE340B" w:rsidP="000E5A7D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</w:t>
      </w:r>
      <w:r w:rsidR="00B14F31">
        <w:rPr>
          <w:rFonts w:ascii="Times New Roman" w:eastAsia="Times New Roman" w:hAnsi="Times New Roman" w:cs="Times New Roman"/>
          <w:sz w:val="28"/>
          <w:szCs w:val="28"/>
        </w:rPr>
        <w:t>ния и 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B14F31">
        <w:rPr>
          <w:rFonts w:ascii="Times New Roman" w:eastAsia="Times New Roman" w:hAnsi="Times New Roman" w:cs="Times New Roman"/>
          <w:sz w:val="28"/>
          <w:szCs w:val="28"/>
        </w:rPr>
        <w:t>учения, отдыха и оздоровления етей и молодежи»;</w:t>
      </w:r>
    </w:p>
    <w:p w:rsidR="008C143C" w:rsidRDefault="00AE340B" w:rsidP="000E5A7D">
      <w:pPr>
        <w:spacing w:after="0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</w:t>
      </w:r>
    </w:p>
    <w:p w:rsidR="008C143C" w:rsidRDefault="00B14F31" w:rsidP="000E5A7D">
      <w:pPr>
        <w:spacing w:after="0"/>
        <w:ind w:left="1" w:hanging="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безопасности и (или) безвредности для человека факторов </w:t>
      </w:r>
      <w:r w:rsidRPr="00AE340B">
        <w:rPr>
          <w:rFonts w:ascii="Times New Roman" w:eastAsia="Times New Roman" w:hAnsi="Times New Roman" w:cs="Times New Roman"/>
          <w:sz w:val="28"/>
          <w:szCs w:val="28"/>
        </w:rPr>
        <w:t>среды обитания»</w:t>
      </w:r>
      <w:r w:rsidR="00AE340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C143C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Е.В. Сулим Детский фитнес «Физичес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развитие детей 5-7 лет» М.:ТЦ Сфера, 2016;</w:t>
      </w:r>
    </w:p>
    <w:p w:rsidR="008C143C" w:rsidRDefault="00AE340B" w:rsidP="00AE34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2" w:left="4" w:firstLineChars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Буренина А.И. Ритмическая мозаика: (Программа по ритмической пластике для детей дошкольного и младшего школьног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возраста)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ЛОИРО, 2000;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43C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Суворова Т.И. Танцевальная ритмика для детей: Учеб</w:t>
      </w:r>
      <w:proofErr w:type="gramStart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особие. – 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Музыкальная палитра», 2004;</w:t>
      </w:r>
    </w:p>
    <w:p w:rsidR="00AE340B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Пуртова Т. В. и др. Учите детей танцевать: Учебное пособие – М.: </w:t>
      </w:r>
      <w:proofErr w:type="spellStart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Владос</w:t>
      </w:r>
      <w:proofErr w:type="spellEnd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, 2003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43C" w:rsidRDefault="00AE340B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Фирилева</w:t>
      </w:r>
      <w:proofErr w:type="spellEnd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Ж. Е., Сайкина Е.Г. «</w:t>
      </w:r>
      <w:proofErr w:type="spellStart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proofErr w:type="spellEnd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-фи-</w:t>
      </w:r>
      <w:proofErr w:type="spellStart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дансе</w:t>
      </w:r>
      <w:proofErr w:type="spellEnd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»: Танцевально-игровая гимнастика для детей.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.: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Детство - пресс», 2000;</w:t>
      </w:r>
    </w:p>
    <w:p w:rsidR="008C143C" w:rsidRDefault="00257656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Слуцкая С.Л. «Танцевальная моза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ика». - М.: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Пресс, 2006;</w:t>
      </w:r>
    </w:p>
    <w:p w:rsidR="008C143C" w:rsidRDefault="00257656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Ерохина О.В. Школа танцев для детей. Мир вашего ребенка.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остов -на – Дону «Феникс» 2003;</w:t>
      </w:r>
    </w:p>
    <w:p w:rsidR="008C143C" w:rsidRDefault="00257656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Зарецкая Н.В. Танцы для детей старшего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кольного возраста. Москва 2007;</w:t>
      </w:r>
    </w:p>
    <w:p w:rsidR="008C143C" w:rsidRDefault="00257656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Михайлова М.А., Воронина Н.В. Танцы, игры, упражнения для крас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ивого движения. Ярославль 2004;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43C" w:rsidRDefault="00257656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Бриске</w:t>
      </w:r>
      <w:proofErr w:type="spellEnd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И.Э. 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тмика и танец. Челябинск, 1993;</w:t>
      </w:r>
    </w:p>
    <w:p w:rsidR="008C143C" w:rsidRDefault="00257656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Ваганова А.Я. Основы классического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танца. - Л.: Просвещение, 1980;</w:t>
      </w:r>
    </w:p>
    <w:p w:rsidR="008C143C" w:rsidRDefault="00257656" w:rsidP="00B14F3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Константинова А.И. </w:t>
      </w:r>
      <w:proofErr w:type="gramStart"/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стретчинг. –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Вита, 1993;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43C" w:rsidRDefault="00257656" w:rsidP="008C14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B14F3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Константинова Л.Э. Сюжетно-ролевые игры для дошкольников. – СПб: Просвещение, 1994.</w:t>
      </w:r>
    </w:p>
    <w:sectPr w:rsidR="008C143C" w:rsidSect="003B3552">
      <w:footerReference w:type="default" r:id="rId10"/>
      <w:pgSz w:w="11906" w:h="16838"/>
      <w:pgMar w:top="567" w:right="850" w:bottom="1134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40B" w:rsidRDefault="00AE340B" w:rsidP="00B14F31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AE340B" w:rsidRDefault="00AE340B" w:rsidP="00B14F31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BaskOldFace">
    <w:altName w:val="Times New Roman"/>
    <w:charset w:val="00"/>
    <w:family w:val="auto"/>
    <w:pitch w:val="default"/>
  </w:font>
  <w:font w:name="Times">
    <w:panose1 w:val="020206030504050203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40B" w:rsidRDefault="00AE340B" w:rsidP="00B14F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E696A">
      <w:rPr>
        <w:noProof/>
        <w:color w:val="000000"/>
      </w:rPr>
      <w:t>3</w:t>
    </w:r>
    <w:r>
      <w:rPr>
        <w:color w:val="000000"/>
      </w:rPr>
      <w:fldChar w:fldCharType="end"/>
    </w:r>
  </w:p>
  <w:p w:rsidR="00AE340B" w:rsidRDefault="00AE340B" w:rsidP="00B14F3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40B" w:rsidRDefault="00AE340B" w:rsidP="00B14F31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AE340B" w:rsidRDefault="00AE340B" w:rsidP="00B14F31">
      <w:pPr>
        <w:spacing w:after="0"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75745"/>
    <w:multiLevelType w:val="multilevel"/>
    <w:tmpl w:val="5720E71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44" w:hanging="2160"/>
      </w:pPr>
      <w:rPr>
        <w:rFonts w:hint="default"/>
      </w:rPr>
    </w:lvl>
  </w:abstractNum>
  <w:abstractNum w:abstractNumId="1">
    <w:nsid w:val="47CA634C"/>
    <w:multiLevelType w:val="multilevel"/>
    <w:tmpl w:val="6D7A58B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C143C"/>
    <w:rsid w:val="000E5A7D"/>
    <w:rsid w:val="00257656"/>
    <w:rsid w:val="002E696A"/>
    <w:rsid w:val="003B3552"/>
    <w:rsid w:val="008C143C"/>
    <w:rsid w:val="009717A8"/>
    <w:rsid w:val="00AE340B"/>
    <w:rsid w:val="00B14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/>
    </w:rPr>
  </w:style>
  <w:style w:type="paragraph" w:styleId="a6">
    <w:name w:val="List Paragraph"/>
    <w:basedOn w:val="a"/>
    <w:pPr>
      <w:ind w:left="720"/>
      <w:contextualSpacing/>
    </w:pPr>
  </w:style>
  <w:style w:type="paragraph" w:styleId="a7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/>
    </w:rPr>
  </w:style>
  <w:style w:type="paragraph" w:styleId="a6">
    <w:name w:val="List Paragraph"/>
    <w:basedOn w:val="a"/>
    <w:pPr>
      <w:ind w:left="720"/>
      <w:contextualSpacing/>
    </w:pPr>
  </w:style>
  <w:style w:type="paragraph" w:styleId="a7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b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lcqnXrAx4D5Qnx4bTlnz/g7CwA==">CgMxLjAyCGguZ2pkZ3hzOAByITFXd3pQWFVyQ3VFdGlzV1N5bUN2b0VFODlDeUs1RHhVMA==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18</Pages>
  <Words>3980</Words>
  <Characters>22687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Компьютер</cp:lastModifiedBy>
  <cp:revision>6</cp:revision>
  <cp:lastPrinted>2024-07-24T10:53:00Z</cp:lastPrinted>
  <dcterms:created xsi:type="dcterms:W3CDTF">2024-06-13T05:59:00Z</dcterms:created>
  <dcterms:modified xsi:type="dcterms:W3CDTF">2024-07-24T10:53:00Z</dcterms:modified>
</cp:coreProperties>
</file>