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16" w:rsidRPr="004E7116" w:rsidRDefault="004E7116" w:rsidP="004E7116">
      <w:pPr>
        <w:pBdr>
          <w:top w:val="nil"/>
          <w:left w:val="nil"/>
          <w:bottom w:val="nil"/>
          <w:right w:val="nil"/>
          <w:between w:val="nil"/>
        </w:pBdr>
        <w:suppressAutoHyphens/>
        <w:spacing w:after="160" w:line="259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noProof/>
          <w:position w:val="-1"/>
          <w:sz w:val="24"/>
          <w:szCs w:val="24"/>
        </w:rPr>
      </w:pPr>
      <w:r w:rsidRPr="004E7116">
        <w:rPr>
          <w:rFonts w:ascii="Times New Roman" w:eastAsia="Calibri" w:hAnsi="Times New Roman" w:cs="Times New Roman"/>
          <w:b/>
          <w:position w:val="-1"/>
          <w:sz w:val="28"/>
          <w:szCs w:val="28"/>
        </w:rPr>
        <w:tab/>
      </w:r>
      <w:r w:rsidRPr="004E7116">
        <w:rPr>
          <w:rFonts w:ascii="Calibri" w:eastAsia="Calibri" w:hAnsi="Calibri" w:cs="Calibri"/>
          <w:noProof/>
          <w:position w:val="-1"/>
          <w:sz w:val="24"/>
          <w:szCs w:val="24"/>
          <w:lang w:eastAsia="ru-RU"/>
        </w:rPr>
        <w:drawing>
          <wp:inline distT="0" distB="0" distL="0" distR="0" wp14:anchorId="5F61E9FC" wp14:editId="4A5A4FDF">
            <wp:extent cx="466725" cy="609600"/>
            <wp:effectExtent l="1905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116">
        <w:rPr>
          <w:rFonts w:ascii="Times New Roman" w:eastAsia="Calibri" w:hAnsi="Times New Roman" w:cs="Calibri"/>
          <w:noProof/>
          <w:position w:val="-1"/>
          <w:sz w:val="24"/>
          <w:szCs w:val="24"/>
        </w:rPr>
        <w:br w:type="textWrapping" w:clear="all"/>
      </w:r>
    </w:p>
    <w:p w:rsidR="004E7116" w:rsidRPr="004E7116" w:rsidRDefault="004E7116" w:rsidP="004E7116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0"/>
          <w:szCs w:val="20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position w:val="-1"/>
          <w:sz w:val="28"/>
          <w:szCs w:val="28"/>
        </w:rPr>
        <w:t xml:space="preserve">Департамент образования 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position w:val="-1"/>
          <w:sz w:val="28"/>
          <w:szCs w:val="28"/>
        </w:rPr>
        <w:t>администрации города Нижнего Новгорода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b/>
          <w:position w:val="-1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b/>
          <w:position w:val="-1"/>
          <w:sz w:val="28"/>
          <w:szCs w:val="28"/>
        </w:rPr>
        <w:t>«Детский сад № 137»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b/>
          <w:position w:val="-1"/>
          <w:sz w:val="28"/>
          <w:szCs w:val="28"/>
        </w:rPr>
        <w:t>(МБДОУ «Детский сад № 137»)</w:t>
      </w:r>
    </w:p>
    <w:p w:rsidR="004E7116" w:rsidRPr="004E7116" w:rsidRDefault="004E7116" w:rsidP="004E7116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noProof/>
          <w:position w:val="-1"/>
          <w:sz w:val="24"/>
          <w:szCs w:val="24"/>
        </w:rPr>
      </w:pPr>
    </w:p>
    <w:p w:rsidR="004E7116" w:rsidRPr="004E7116" w:rsidRDefault="004E7116" w:rsidP="004E7116">
      <w:pPr>
        <w:suppressAutoHyphens/>
        <w:autoSpaceDE w:val="0"/>
        <w:autoSpaceDN w:val="0"/>
        <w:adjustRightInd w:val="0"/>
        <w:spacing w:after="0" w:line="259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spacing w:val="2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28"/>
          <w:szCs w:val="28"/>
        </w:rPr>
        <w:t xml:space="preserve">         Принято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                                                                  </w:t>
      </w:r>
      <w:r w:rsidRPr="004E7116">
        <w:rPr>
          <w:rFonts w:ascii="Times New Roman" w:eastAsia="Calibri" w:hAnsi="Times New Roman" w:cs="Calibri"/>
          <w:b/>
          <w:color w:val="000000"/>
          <w:position w:val="-1"/>
          <w:sz w:val="28"/>
          <w:szCs w:val="28"/>
        </w:rPr>
        <w:t xml:space="preserve">Утверждено 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>На Педагогическом совете                                    Приказом  заведующего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от 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  <w:u w:val="single"/>
        </w:rPr>
        <w:t>15.05.2024. протокол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 №  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  <w:u w:val="single"/>
        </w:rPr>
        <w:t xml:space="preserve">3 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                               МБДОУ «Детский сад № 137»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                                                                                  от 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  <w:u w:val="single"/>
        </w:rPr>
        <w:t>24.05.2024.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  № </w:t>
      </w: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  <w:u w:val="single"/>
        </w:rPr>
        <w:t>74/1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2" w:right="-15" w:hangingChars="1" w:hanging="4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44"/>
          <w:szCs w:val="44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3" w:right="-15" w:hangingChars="1" w:hanging="5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  <w:t xml:space="preserve">Дополнительная </w:t>
      </w:r>
    </w:p>
    <w:p w:rsidR="004E7116" w:rsidRPr="004E7116" w:rsidRDefault="004E7116" w:rsidP="004E7116">
      <w:pPr>
        <w:suppressAutoHyphens/>
        <w:spacing w:after="0" w:line="240" w:lineRule="auto"/>
        <w:ind w:leftChars="-1" w:left="3" w:right="-15" w:hangingChars="1" w:hanging="5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  <w:t>общеобразовательная программа</w:t>
      </w:r>
    </w:p>
    <w:p w:rsidR="004E7116" w:rsidRPr="004E7116" w:rsidRDefault="004E7116" w:rsidP="004E7116">
      <w:pPr>
        <w:suppressAutoHyphens/>
        <w:spacing w:after="0" w:line="240" w:lineRule="auto"/>
        <w:ind w:leftChars="-1" w:left="3" w:right="-15" w:hangingChars="1" w:hanging="5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  <w:t>«</w:t>
      </w:r>
      <w:proofErr w:type="spellStart"/>
      <w:r w:rsidRPr="004E7116"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  <w:t>ДвижОк</w:t>
      </w:r>
      <w:proofErr w:type="spellEnd"/>
      <w:r w:rsidRPr="004E7116">
        <w:rPr>
          <w:rFonts w:ascii="Times New Roman" w:eastAsia="Calibri" w:hAnsi="Times New Roman" w:cs="Calibri"/>
          <w:b/>
          <w:color w:val="000000"/>
          <w:position w:val="-1"/>
          <w:sz w:val="48"/>
          <w:szCs w:val="48"/>
        </w:rPr>
        <w:t>»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</w:p>
    <w:p w:rsidR="004E7116" w:rsidRPr="004E7116" w:rsidRDefault="004E7116" w:rsidP="004E7116">
      <w:pPr>
        <w:suppressAutoHyphens/>
        <w:spacing w:after="0" w:line="240" w:lineRule="auto"/>
        <w:ind w:right="-15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  <w:t xml:space="preserve">Срок реализации: </w:t>
      </w:r>
      <w:r w:rsidRPr="004E7116"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>8 месяцев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  <w:t>Направленность: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>социально-гуманитарная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  <w:t>Возраст детей:</w:t>
      </w:r>
      <w:r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 xml:space="preserve"> 1,5-3 года 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</w:pPr>
      <w:r w:rsidRPr="004E7116">
        <w:rPr>
          <w:rFonts w:ascii="Times New Roman" w:eastAsia="Calibri" w:hAnsi="Times New Roman" w:cs="Calibri"/>
          <w:b/>
          <w:color w:val="000000"/>
          <w:position w:val="-1"/>
          <w:sz w:val="32"/>
          <w:szCs w:val="32"/>
        </w:rPr>
        <w:t xml:space="preserve">Авторы программы: </w:t>
      </w:r>
      <w:r w:rsidRPr="004E7116"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>воспитатели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right="-15" w:hangingChars="1" w:hanging="3"/>
        <w:jc w:val="right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 xml:space="preserve"> Смирнова С. В., </w:t>
      </w:r>
      <w:proofErr w:type="spellStart"/>
      <w:r w:rsidRPr="004E7116"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>Щевелева</w:t>
      </w:r>
      <w:proofErr w:type="spellEnd"/>
      <w:r w:rsidRPr="004E7116">
        <w:rPr>
          <w:rFonts w:ascii="Times New Roman" w:eastAsia="Calibri" w:hAnsi="Times New Roman" w:cs="Calibri"/>
          <w:color w:val="000000"/>
          <w:position w:val="-1"/>
          <w:sz w:val="32"/>
          <w:szCs w:val="32"/>
        </w:rPr>
        <w:t xml:space="preserve"> О. Е.</w:t>
      </w:r>
    </w:p>
    <w:p w:rsidR="004E7116" w:rsidRPr="004E7116" w:rsidRDefault="004E7116" w:rsidP="004E7116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</w:p>
    <w:p w:rsidR="004E7116" w:rsidRDefault="004E7116" w:rsidP="004E7116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 xml:space="preserve">г. Нижний Новгород </w:t>
      </w:r>
    </w:p>
    <w:p w:rsidR="004E7116" w:rsidRPr="004E7116" w:rsidRDefault="004E7116" w:rsidP="004E7116">
      <w:pP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</w:pPr>
      <w:r w:rsidRPr="004E7116">
        <w:rPr>
          <w:rFonts w:ascii="Times New Roman" w:eastAsia="Calibri" w:hAnsi="Times New Roman" w:cs="Calibri"/>
          <w:color w:val="000000"/>
          <w:position w:val="-1"/>
          <w:sz w:val="28"/>
          <w:szCs w:val="28"/>
        </w:rPr>
        <w:t>2024 год</w:t>
      </w:r>
    </w:p>
    <w:p w:rsidR="008C71EC" w:rsidRDefault="008C71EC"/>
    <w:p w:rsidR="00CA29A4" w:rsidRPr="00CA29A4" w:rsidRDefault="00CA29A4" w:rsidP="00CA29A4">
      <w:pPr>
        <w:spacing w:after="160" w:line="259" w:lineRule="auto"/>
        <w:jc w:val="center"/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lastRenderedPageBreak/>
        <w:t>Содержание программы:</w:t>
      </w:r>
    </w:p>
    <w:p w:rsidR="00CA29A4" w:rsidRPr="00CA29A4" w:rsidRDefault="00CA29A4" w:rsidP="00CA29A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08"/>
        <w:gridCol w:w="7200"/>
        <w:gridCol w:w="1800"/>
      </w:tblGrid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hAnsi="TimesNewRomanPSMT"/>
                <w:color w:val="000000"/>
                <w:sz w:val="28"/>
                <w:szCs w:val="28"/>
              </w:rPr>
              <w:t>Актуальность Программы</w:t>
            </w: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…………………………………..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hAnsi="TimesNewRomanPSMT"/>
                <w:color w:val="000000"/>
                <w:sz w:val="28"/>
                <w:szCs w:val="28"/>
              </w:rPr>
              <w:t>Цель, задачи Программы</w:t>
            </w: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……………………………………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hAnsi="TimesNewRomanPSMT"/>
                <w:color w:val="000000"/>
                <w:sz w:val="28"/>
                <w:szCs w:val="28"/>
              </w:rPr>
              <w:t>Новизна и отличительные особенности Программы</w:t>
            </w: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……...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hAnsi="TimesNewRomanPSMT"/>
                <w:color w:val="000000"/>
                <w:sz w:val="28"/>
                <w:szCs w:val="28"/>
              </w:rPr>
              <w:t>Принципы и подходы по формированию Программы</w:t>
            </w: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……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hAnsi="TimesNewRomanPSMT"/>
                <w:color w:val="000000"/>
                <w:sz w:val="28"/>
                <w:szCs w:val="28"/>
              </w:rPr>
              <w:t>Условия для реализации Программы</w:t>
            </w: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Планируемые результаты освоения Программы</w:t>
            </w:r>
            <w:r w:rsidRPr="00CA29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Рабочая программа</w:t>
            </w:r>
            <w:r w:rsidRPr="00CA29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Учебный план</w:t>
            </w:r>
            <w:r w:rsidRPr="00CA29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Календарный учебный график</w:t>
            </w:r>
            <w:r w:rsidRPr="00CA29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……………………………...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Оценочные и методические материалы</w:t>
            </w:r>
            <w:r w:rsidRPr="00CA29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</w:tr>
      <w:tr w:rsidR="00CA29A4" w:rsidRPr="00CA29A4" w:rsidTr="00EA131E">
        <w:tc>
          <w:tcPr>
            <w:tcW w:w="1008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CA29A4" w:rsidRPr="00CA29A4" w:rsidRDefault="00CA29A4" w:rsidP="00CA29A4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-BoldMT" w:hAnsi="TimesNewRomanPS-BoldMT"/>
                <w:bCs/>
                <w:color w:val="000000"/>
                <w:sz w:val="28"/>
                <w:szCs w:val="28"/>
              </w:rPr>
              <w:t>Список литературы</w:t>
            </w:r>
            <w:r w:rsidRPr="00CA29A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1800" w:type="dxa"/>
          </w:tcPr>
          <w:p w:rsidR="00CA29A4" w:rsidRPr="00CA29A4" w:rsidRDefault="00CA29A4" w:rsidP="00CA29A4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</w:tbl>
    <w:p w:rsidR="00CA29A4" w:rsidRPr="00CA29A4" w:rsidRDefault="00CA29A4" w:rsidP="00CA29A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numPr>
          <w:ilvl w:val="0"/>
          <w:numId w:val="3"/>
        </w:num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Актуальность Программы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Современные дети живут в условиях постоянно меняющейся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действительности. На смену увлекательным спортивным, подвижным играм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пришли не менее </w:t>
      </w:r>
      <w:proofErr w:type="gramStart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увлекательные</w:t>
      </w:r>
      <w:proofErr w:type="gramEnd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– компьютерные. Часто встречаются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скучающие, равнодушные к спорту, слабые и неумелые мальчишки 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девчонки. Дети перестали выходить на улицу во двор, отдавая предпочтение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малоподвижным видам деятельности: компьютерные игры, просмотр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мультфильмов. А для ребёнка малоподвижный образ жизни – это потеря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здоровья, нарушение физического интеллектуального развития. Поэтому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задача каждого неравнодушного родителя и педагога – сформировать у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ребенка понимание важности физических упражнений, спорта, ведь это залог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здоровья.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На фоне прогрессирующей гиподинамии возникает настоятельная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необходимость совершенствования двигательного режима ДОУ путём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применения нетрадиционных средств физического воспитания, одним из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которых является степ-аэробика и  </w:t>
      </w:r>
      <w:proofErr w:type="spellStart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римопластика</w:t>
      </w:r>
      <w:proofErr w:type="spellEnd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ритмикой и танцем развивают физические качества, вырабатывают правильную осанку, посадку головы, походку, силу, ловкость, координацию движений, устраняют такие физические недостатки как сутулость, косолапость, искривление позвоночника и т.д. Танец обучает правилам поведения, хорошим манерам, культуре общения, развивает ассоциативное мышление, пробуждает фантазию и побуждает к творчеству, улучшает состояние здоровья. При составлении программы использовались следующие программы и технологии: Программа «Ритмическая мозаика», А.И. Буренина; «Танцевальная ритмика для детей»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Т.И.Суворова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Аэробика – это система физических упражнений, энергообеспечение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которых осуществляется за счёт использования кислорода.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К </w:t>
      </w:r>
      <w:proofErr w:type="gramStart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аэробным</w:t>
      </w:r>
      <w:proofErr w:type="gramEnd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относятся циклические упражнения, в которых участвует не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менее 2/3 мышечной массы. Для достижения положительного эффекта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продолжительность выполнения аэробных упражнений должна быть не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менее 20 – 30 мин. Именно для циклических упражнений, направленных на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развитие общей выносливости, характерны важнейшие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морфофункциональные изменения систем кровообращения и дыхания.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Занятия аэробикой доставляют детям большое удовольствие. Для того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чтобы сделать их ещё более интересными и насыщенными, используются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индивидуальные снаряды – степы.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Степ – это небольшая ступенька, приподнятая платформа, название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которой произошло от английского слова «</w:t>
      </w:r>
      <w:proofErr w:type="spellStart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step</w:t>
      </w:r>
      <w:proofErr w:type="spellEnd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» и означает «шаг».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Изобретена она была в Америке известным фитнес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-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инструктором Джин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Миллер. С помощью степ - аэробики можно сформировать гармонично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развитое тело, прямую осанку и выработать выразительные, плавные, точные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движения, развивает подвижность в суставах, формирует свод стопы,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ренирует равновесие. Но самый главный результат занятий степ -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аэробикой – укрепление нервной, дыхательной, мышечной, сердечнососудистой систем, так как нормализуется артериальное давление,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деятельность вестибулярного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lastRenderedPageBreak/>
        <w:t>аппарата, а в результате систематических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занятий дети получают гармонично развитое тело, прекрасную осанку 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вырабатывают красивые, выразительные и точные движения.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Дополнительная общеразвивающая программа «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ДвижОк</w:t>
      </w:r>
      <w:proofErr w:type="spellEnd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»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(далее Программа) имеет физкультурно-оздоровительную направленность 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является важным направлением в развитии и воспитании детей дошкольного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возраста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Актуальность Программы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 том, что занятия на степ платформах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уникальны по своему воздействию на организм занимающихся,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ориентированы на физическое развитие детей, где дети учатся не только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красиво двигаться, преодолевая трудности образовательного процесса, но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развиваться духовно, эмоционально, физически, интеллектуально,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приобретают навыки грациозных движений, учатся аккуратности,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целеустремлённости.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     </w:t>
      </w:r>
    </w:p>
    <w:p w:rsidR="00CA29A4" w:rsidRPr="00CA29A4" w:rsidRDefault="00CA29A4" w:rsidP="00CA29A4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>1.2. Цель и задачи Программы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Цель Программы: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повышение уровня физической подготовленности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и приобщение к здоровому образу жизни детей младшего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дошкольного возраста, средствами степ – аэробики и ритмопластики.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color w:val="050505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50505"/>
          <w:sz w:val="28"/>
          <w:szCs w:val="28"/>
        </w:rPr>
        <w:t>Задачи: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Wingdings-Regular" w:eastAsia="Times New Roman" w:hAnsi="Wingdings-Regular" w:cs="Calibri"/>
          <w:color w:val="000000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Развивать двигательные способности детей и физические качества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(быстроту, силу, гибкость, подвижность в суставах, ловкость, координацию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движений и функцию равновесия для тренировки вестибулярного аппарата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ребенка).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Wingdings-Regular" w:eastAsia="Times New Roman" w:hAnsi="Wingdings-Regular" w:cs="Calibri"/>
          <w:color w:val="000000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Формировать умения детей ритмически согласованно выполнять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простые движения под музыку.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Wingdings-Regular" w:eastAsia="Times New Roman" w:hAnsi="Wingdings-Regular" w:cs="Calibri"/>
          <w:color w:val="000000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Выработка четких координированных движений во взаимосвязи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речью.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CA29A4">
        <w:rPr>
          <w:rFonts w:ascii="Wingdings-Regular" w:eastAsia="Times New Roman" w:hAnsi="Wingdings-Regular" w:cs="Calibri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Calibri"/>
          <w:sz w:val="28"/>
          <w:szCs w:val="28"/>
        </w:rPr>
        <w:t>Воспитывать эмоционально-положительное отношение и устойчивый</w:t>
      </w:r>
      <w:r w:rsidRPr="00CA29A4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sz w:val="28"/>
          <w:szCs w:val="28"/>
        </w:rPr>
        <w:t>интерес к занятиям физической культурой и самостоятельной двигательной</w:t>
      </w:r>
      <w:r w:rsidRPr="00CA29A4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sz w:val="28"/>
          <w:szCs w:val="28"/>
        </w:rPr>
        <w:t>деятельности.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 w:rsidRPr="00CA29A4">
        <w:rPr>
          <w:rFonts w:ascii="Wingdings-Regular" w:eastAsia="Times New Roman" w:hAnsi="Wingdings-Regular" w:cs="Calibri"/>
          <w:sz w:val="28"/>
          <w:szCs w:val="28"/>
        </w:rPr>
        <w:t>-</w:t>
      </w:r>
      <w:r w:rsidRPr="00CA29A4">
        <w:rPr>
          <w:rFonts w:ascii="TimesNewRomanPSMT" w:eastAsia="Times New Roman" w:hAnsi="TimesNewRomanPSMT" w:cs="Calibri"/>
          <w:sz w:val="28"/>
          <w:szCs w:val="28"/>
        </w:rPr>
        <w:t>Воспитывать чувство уверенности в себе.</w:t>
      </w:r>
      <w:r w:rsidRPr="00CA29A4">
        <w:rPr>
          <w:rFonts w:ascii="TimesNewRomanPS-BoldMT" w:eastAsia="Times New Roman" w:hAnsi="TimesNewRomanPS-BoldMT" w:cs="Calibri"/>
          <w:b/>
          <w:bCs/>
          <w:sz w:val="28"/>
          <w:szCs w:val="28"/>
        </w:rPr>
        <w:t xml:space="preserve">     </w:t>
      </w:r>
    </w:p>
    <w:p w:rsidR="00CA29A4" w:rsidRPr="00CA29A4" w:rsidRDefault="00CA29A4" w:rsidP="00CA29A4">
      <w:pPr>
        <w:spacing w:after="0" w:line="240" w:lineRule="auto"/>
        <w:jc w:val="center"/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>1.3. Новизна и отличительные особенности Программы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Новизной и отличительной особенностью</w:t>
      </w: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является: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Использование 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современного оборудования (степ - платформы), как средство оздоровления и развития физических качеств детей;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>• Степ-аэробика отличается комплексом упражнений, рассчитанным на старший дошкольный возраст. Это один из самых простых и эффективных стилей в аэробике.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>• Программа позволяет использовать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степ-аэробику как ключевое звено для развития всех функциональных систем организма и сочетает в себе не только движения циклического характера с использованием степ - 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платформы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и силовую гимнастику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 xml:space="preserve">•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В программу включено множество упражнений на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степ-платформе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предметом и без него, интересные спортивные игры разной подвижности.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lastRenderedPageBreak/>
        <w:t xml:space="preserve">•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Цель каждого занятия -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не получение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максимальных результатов, а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развитие двигательного потенциала ребенка, его возможностей без ущерба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для здоровья.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 xml:space="preserve">•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Изучение представленного материала не является обязательным для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всех детей.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 xml:space="preserve">•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Обучение ведется в форме кружковой работы, работает педагог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детьми в свободное от основных занятий время;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 xml:space="preserve">•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Материал программы направлен на сохранение и укрепление здоровья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детей и носит оздоровительный характер.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>•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Занятия рассчитаны на воспитанников 2-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7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лет, не имеющих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медицинские и иные противопоказания к двигательной активности.</w:t>
      </w:r>
    </w:p>
    <w:p w:rsidR="00CA29A4" w:rsidRPr="00CA29A4" w:rsidRDefault="00CA29A4" w:rsidP="00CA29A4">
      <w:pPr>
        <w:spacing w:after="0" w:line="240" w:lineRule="auto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>1.4. Принципы и подходы по формированию Программы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П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рограмма опирается на научные принципы ее построения, что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учитывается при организации образовательного процесса: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>•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Принцип систематичности 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–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подбор специальных упражнений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последовательность их проведения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;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>•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Принцип индивидуальности 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-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контроль за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общим состоянием ребенка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за дозировкой упражнений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>•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Принцип длительности 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–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применение физических упражнений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способствующих восстановлению нарушений функций возможно лишь при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условии длительного и упорного повторения упражнений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;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>•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Принцип умеренности 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–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продолжительность занятий 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15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мин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.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сочетании дробной физической нагрузкой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NewRomanPSMT" w:eastAsia="Times New Roman" w:hAnsi="TimesNewRomanPSMT" w:cs="Calibri"/>
          <w:color w:val="000000"/>
          <w:sz w:val="28"/>
          <w:szCs w:val="28"/>
        </w:rPr>
      </w:pPr>
      <w:r w:rsidRPr="00CA29A4">
        <w:rPr>
          <w:rFonts w:ascii="SymbolMT" w:eastAsia="Times New Roman" w:hAnsi="SymbolMT" w:cs="Calibri"/>
          <w:color w:val="000000"/>
          <w:sz w:val="28"/>
          <w:szCs w:val="28"/>
        </w:rPr>
        <w:t xml:space="preserve">•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Принцип цикличности 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–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чередование физической нагрузки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отдыхом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 xml:space="preserve">,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 упражнениями на расслабление</w:t>
      </w:r>
      <w:r w:rsidRPr="00CA29A4">
        <w:rPr>
          <w:rFonts w:ascii="BaskOldFace" w:eastAsia="Times New Roman" w:hAnsi="BaskOldFace" w:cs="Calibri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160" w:line="259" w:lineRule="auto"/>
        <w:rPr>
          <w:rFonts w:ascii="TimesNewRomanPSMT" w:eastAsia="Times New Roman" w:hAnsi="TimesNewRomanPSMT" w:cs="Calibri"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b/>
          <w:bCs/>
          <w:i/>
          <w:color w:val="000000"/>
          <w:sz w:val="28"/>
          <w:szCs w:val="28"/>
        </w:rPr>
        <w:t>Характеристика Программы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Программа рассчитана 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обучение детей  1,5-3-х лет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Количественный состав группы 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человек.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Сроки обучения: 8 месяцев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Сроки обучения: с октября по май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Количество занятий в неделю: 4 занятия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Количество занятий в год: 32 занятия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6"/>
        <w:gridCol w:w="2336"/>
        <w:gridCol w:w="2336"/>
        <w:gridCol w:w="2337"/>
      </w:tblGrid>
      <w:tr w:rsidR="00CA29A4" w:rsidRPr="00CA29A4" w:rsidTr="00EA131E">
        <w:tc>
          <w:tcPr>
            <w:tcW w:w="2336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Сроки обучения</w:t>
            </w:r>
          </w:p>
        </w:tc>
        <w:tc>
          <w:tcPr>
            <w:tcW w:w="2336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Сроки обучения</w:t>
            </w:r>
          </w:p>
        </w:tc>
        <w:tc>
          <w:tcPr>
            <w:tcW w:w="2336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Сроки обучения Количество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занятий в неделю/месяц</w:t>
            </w:r>
          </w:p>
        </w:tc>
        <w:tc>
          <w:tcPr>
            <w:tcW w:w="233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Количество</w:t>
            </w: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  <w:t>занятий в год</w:t>
            </w: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br/>
            </w:r>
          </w:p>
        </w:tc>
      </w:tr>
      <w:tr w:rsidR="00CA29A4" w:rsidRPr="00CA29A4" w:rsidTr="00EA131E">
        <w:trPr>
          <w:trHeight w:val="481"/>
        </w:trPr>
        <w:tc>
          <w:tcPr>
            <w:tcW w:w="2336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-3 года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(октябрь-май)</w:t>
            </w:r>
          </w:p>
        </w:tc>
        <w:tc>
          <w:tcPr>
            <w:tcW w:w="2336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15 мин. /1 академический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  <w:tc>
          <w:tcPr>
            <w:tcW w:w="2336" w:type="dxa"/>
          </w:tcPr>
          <w:p w:rsidR="00CA29A4" w:rsidRPr="00CA29A4" w:rsidRDefault="00CA29A4" w:rsidP="00CA29A4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1/4</w:t>
            </w:r>
          </w:p>
        </w:tc>
        <w:tc>
          <w:tcPr>
            <w:tcW w:w="233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32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ак</w:t>
            </w:r>
            <w:proofErr w:type="spellEnd"/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. часов</w:t>
            </w:r>
          </w:p>
        </w:tc>
      </w:tr>
    </w:tbl>
    <w:p w:rsidR="00CA29A4" w:rsidRPr="00CA29A4" w:rsidRDefault="00CA29A4" w:rsidP="00CA29A4">
      <w:pPr>
        <w:spacing w:after="0" w:line="259" w:lineRule="auto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lastRenderedPageBreak/>
        <w:t>- подобраны аудиокассеты и диски;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- разработаны картотеки;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- составлен график занятий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1.5. Условия для реализации Программы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Для организации работы по Программе созданы </w:t>
      </w:r>
      <w:r w:rsidRPr="00CA29A4">
        <w:rPr>
          <w:rFonts w:ascii="TimesNewRomanPS-BoldMT" w:eastAsia="Times New Roman" w:hAnsi="TimesNewRomanPS-BoldMT" w:cs="Times New Roman"/>
          <w:b/>
          <w:bCs/>
          <w:i/>
          <w:color w:val="000000"/>
          <w:sz w:val="28"/>
          <w:szCs w:val="28"/>
        </w:rPr>
        <w:t>следующие условия: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>- физкультурный зал;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>- приобретены степ - платформы, индивидуальные коврики, магнитофон;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>- подобраны аудиокассеты и диски;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>- разработаны картотеки;</w:t>
      </w:r>
    </w:p>
    <w:p w:rsidR="00CA29A4" w:rsidRPr="00CA29A4" w:rsidRDefault="00CA29A4" w:rsidP="00CA29A4">
      <w:pPr>
        <w:spacing w:after="0" w:line="259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>- составлен график занятий</w:t>
      </w:r>
    </w:p>
    <w:p w:rsidR="00CA29A4" w:rsidRPr="00CA29A4" w:rsidRDefault="00CA29A4" w:rsidP="00CA29A4">
      <w:pPr>
        <w:spacing w:after="0" w:line="259" w:lineRule="auto"/>
        <w:rPr>
          <w:rFonts w:eastAsia="Times New Roman" w:cs="Times New Roman"/>
          <w:b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1.6. Планируемые результаты освоения программы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Целенаправленная работа с использованием степ – платформ позволит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достичь следующих результатов: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 рост показателей уровня физической подготовленности воспитанников;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-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сформированность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навыков правильной осанки;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-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сформированность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правильного речевого дыхания;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 развитость двигательных способностей детей и физических качеств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(быстроту, силу, гибкость, подвижность в суставах, ловкость,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координацию движений и функцию равновесия для тренировки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вестибулярного аппарата ребенка).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-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сформированность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умений ритмически согласованно выполнять степ шаги под музыку;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- выработке четких координированных движений во взаимосвязи с 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р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ечью;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-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сформированности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эмоционально-положительного отношения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устойчивого интереса к занятиям физической культурой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самостоятельной двигательной деятельности.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 воспитанию чувства уверенности в себе.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- у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пражнения на степ - доске, совмещённые с танцевальными шагами,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дают возможность координировать, сочетать работу всех групп мышц,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развивают координационные способности у детей, вырабатывают точность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движений, ритмичность, ловкость, умение правильно распределять силы.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-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м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узыкальное сопровождение на занятиях степ – аэробикой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способствует развитию чувства ритма, позволяет целенаправленно развивать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умение детей совмещать свои движения с музыкой.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- з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рительное восприятие создает образ движения в его динамике,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выразительности, пространственных отношениях. Упражнения на степе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создают как бы зрительную направленность в развитии пространственных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ориентировок, способствуют лучшей координации движений отдельных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частей тела.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lastRenderedPageBreak/>
        <w:t xml:space="preserve"> - с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лух позволяет выполнять движения в определенном ритме и темпе.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Мышечные ощущения сигнализируют о положении тела, напряжении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мышц, происходит сложный процесс согласования в работе отдельных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мышечных групп, корректировки выполненного движения в соответствии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заданными образами.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b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b/>
          <w:color w:val="000000"/>
          <w:sz w:val="28"/>
          <w:szCs w:val="28"/>
        </w:rPr>
        <w:t>Ожидаемые результаты у детей: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1. Сформирована правильная осанка;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2. Развито чувство ритма, темпа, согласованность движений с музыкой;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3. Наблюдается снижение заболеваемости.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4. Сформирован стойкий интерес к двигательной активности, занятиям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физической культурой;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5. Сформирован интерес к собственным достижениям;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NewRomanPSMT" w:eastAsia="Times New Roman" w:hAnsi="TimesNewRomanPSMT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6. Сформирована мотивация здорового образа жизни.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Содержательный раздел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 Рабочая программа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>Перспективно-календарный план (</w:t>
      </w: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1,5</w:t>
      </w:r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>-3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2667"/>
        <w:gridCol w:w="5467"/>
      </w:tblGrid>
      <w:tr w:rsidR="00CA29A4" w:rsidRPr="00CA29A4" w:rsidTr="00EA131E">
        <w:tc>
          <w:tcPr>
            <w:tcW w:w="562" w:type="dxa"/>
            <w:vMerge w:val="restart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5949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анкетирование родителей, диагностические игровые упражнения</w:t>
            </w:r>
          </w:p>
        </w:tc>
      </w:tr>
      <w:tr w:rsidR="00CA29A4" w:rsidRPr="00CA29A4" w:rsidTr="00EA131E">
        <w:tc>
          <w:tcPr>
            <w:tcW w:w="562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разминка</w:t>
            </w:r>
          </w:p>
        </w:tc>
        <w:tc>
          <w:tcPr>
            <w:tcW w:w="5949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идем в зоопарк Упражнения с погремушками, флажками</w:t>
            </w:r>
          </w:p>
        </w:tc>
      </w:tr>
      <w:tr w:rsidR="00CA29A4" w:rsidRPr="00CA29A4" w:rsidTr="00EA131E">
        <w:tc>
          <w:tcPr>
            <w:tcW w:w="562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Партерная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гимнастика</w:t>
            </w:r>
          </w:p>
        </w:tc>
        <w:tc>
          <w:tcPr>
            <w:tcW w:w="5949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Вытягивание носочков, кручение; упражнения для развития гибкости: «сундучок», «книжка», «бабочка»</w:t>
            </w:r>
          </w:p>
        </w:tc>
      </w:tr>
      <w:tr w:rsidR="00CA29A4" w:rsidRPr="00CA29A4" w:rsidTr="00EA131E">
        <w:tc>
          <w:tcPr>
            <w:tcW w:w="562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</w:t>
            </w:r>
          </w:p>
        </w:tc>
        <w:tc>
          <w:tcPr>
            <w:tcW w:w="5949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Ходьба: простой шаг в разном темпе и характере;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шаги на </w:t>
            </w: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полупальцах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пятках;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различные хлопки хороводы</w:t>
            </w:r>
          </w:p>
        </w:tc>
      </w:tr>
      <w:tr w:rsidR="00CA29A4" w:rsidRPr="00CA29A4" w:rsidTr="00EA131E">
        <w:tc>
          <w:tcPr>
            <w:tcW w:w="562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Сюжетнообразные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танцы</w:t>
            </w:r>
          </w:p>
        </w:tc>
        <w:tc>
          <w:tcPr>
            <w:tcW w:w="5949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Ритмические и образные танцы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показу «Паучок», «Дождик»</w:t>
            </w:r>
          </w:p>
        </w:tc>
      </w:tr>
      <w:tr w:rsidR="00CA29A4" w:rsidRPr="00CA29A4" w:rsidTr="00EA131E">
        <w:trPr>
          <w:trHeight w:val="343"/>
        </w:trPr>
        <w:tc>
          <w:tcPr>
            <w:tcW w:w="562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игры</w:t>
            </w:r>
          </w:p>
        </w:tc>
        <w:tc>
          <w:tcPr>
            <w:tcW w:w="5949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в линию, «Море волнуется», «Листики», «Зайцы-волки»</w:t>
            </w:r>
          </w:p>
        </w:tc>
      </w:tr>
    </w:tbl>
    <w:p w:rsidR="00CA29A4" w:rsidRPr="00CA29A4" w:rsidRDefault="00CA29A4" w:rsidP="00CA29A4">
      <w:pPr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3"/>
        <w:gridCol w:w="2547"/>
        <w:gridCol w:w="5948"/>
      </w:tblGrid>
      <w:tr w:rsidR="00CA29A4" w:rsidRPr="00CA29A4" w:rsidTr="00EA131E">
        <w:tc>
          <w:tcPr>
            <w:tcW w:w="1333" w:type="dxa"/>
            <w:vMerge w:val="restart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4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разминка</w:t>
            </w:r>
          </w:p>
        </w:tc>
        <w:tc>
          <w:tcPr>
            <w:tcW w:w="594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гуляем в лесу Упражнения с погремушками, флажками, султанчиками</w:t>
            </w:r>
          </w:p>
        </w:tc>
      </w:tr>
      <w:tr w:rsidR="00CA29A4" w:rsidRPr="00CA29A4" w:rsidTr="00EA131E">
        <w:tc>
          <w:tcPr>
            <w:tcW w:w="1333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Партерная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гимнастика</w:t>
            </w:r>
          </w:p>
        </w:tc>
        <w:tc>
          <w:tcPr>
            <w:tcW w:w="594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Вытягивание носочков, кручение; упражнения для развития гибкости: «сундучок», «книжка», «бабочка», «</w:t>
            </w: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полумостик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CA29A4" w:rsidRPr="00CA29A4" w:rsidTr="00EA131E">
        <w:tc>
          <w:tcPr>
            <w:tcW w:w="1333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</w:t>
            </w:r>
          </w:p>
        </w:tc>
        <w:tc>
          <w:tcPr>
            <w:tcW w:w="594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ходьба: простой шаг в разном темпе и характере; шаги на </w:t>
            </w: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полупальцах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пятках; различные хлопки; хороводы; танцевальные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 с погремушками, платочками</w:t>
            </w:r>
          </w:p>
        </w:tc>
      </w:tr>
      <w:tr w:rsidR="00CA29A4" w:rsidRPr="00CA29A4" w:rsidTr="00EA131E">
        <w:tc>
          <w:tcPr>
            <w:tcW w:w="1333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Сюжетнообразные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танцы</w:t>
            </w:r>
          </w:p>
        </w:tc>
        <w:tc>
          <w:tcPr>
            <w:tcW w:w="594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Пройденный танцы и новый танцы по показу: «Танец утят», «Арам-зам-зам»</w:t>
            </w:r>
          </w:p>
        </w:tc>
      </w:tr>
      <w:tr w:rsidR="00CA29A4" w:rsidRPr="00CA29A4" w:rsidTr="00EA131E">
        <w:tc>
          <w:tcPr>
            <w:tcW w:w="1333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игры</w:t>
            </w:r>
          </w:p>
        </w:tc>
        <w:tc>
          <w:tcPr>
            <w:tcW w:w="594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Пройденные по желанию и новые </w:t>
            </w: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остроение в круг, «Птицы», «Снежинки», «Кошки-мышки», «Машина», «Самолеты»</w:t>
            </w:r>
          </w:p>
        </w:tc>
      </w:tr>
      <w:tr w:rsidR="00CA29A4" w:rsidRPr="00CA29A4" w:rsidTr="00EA131E">
        <w:tc>
          <w:tcPr>
            <w:tcW w:w="1333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594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по пройденному материалу</w:t>
            </w:r>
          </w:p>
        </w:tc>
      </w:tr>
    </w:tbl>
    <w:p w:rsidR="00CA29A4" w:rsidRPr="00CA29A4" w:rsidRDefault="00CA29A4" w:rsidP="00CA29A4">
      <w:pPr>
        <w:spacing w:after="16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5"/>
        <w:gridCol w:w="2551"/>
        <w:gridCol w:w="6112"/>
      </w:tblGrid>
      <w:tr w:rsidR="00CA29A4" w:rsidRPr="00CA29A4" w:rsidTr="00EA131E">
        <w:tc>
          <w:tcPr>
            <w:tcW w:w="1165" w:type="dxa"/>
            <w:vMerge w:val="restart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разминка</w:t>
            </w:r>
          </w:p>
        </w:tc>
        <w:tc>
          <w:tcPr>
            <w:tcW w:w="611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Морское путешествие Упражнения с погремушками, лентами на кольцах, флажками, султанчиками</w:t>
            </w:r>
          </w:p>
        </w:tc>
      </w:tr>
      <w:tr w:rsidR="00CA29A4" w:rsidRPr="00CA29A4" w:rsidTr="00EA131E">
        <w:tc>
          <w:tcPr>
            <w:tcW w:w="1165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Партерная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гимнастика</w:t>
            </w:r>
          </w:p>
        </w:tc>
        <w:tc>
          <w:tcPr>
            <w:tcW w:w="611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стоп; упражнения для развития гибкости: «сундучок», «книжка», «бабочка», «лодочка», «колечко»</w:t>
            </w:r>
          </w:p>
        </w:tc>
      </w:tr>
      <w:tr w:rsidR="00CA29A4" w:rsidRPr="00CA29A4" w:rsidTr="00EA131E">
        <w:tc>
          <w:tcPr>
            <w:tcW w:w="1165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</w:t>
            </w:r>
          </w:p>
        </w:tc>
        <w:tc>
          <w:tcPr>
            <w:tcW w:w="611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ходьба: простой шаг в разном темпе и характере; различные хлопки; хороводы; танцевальные движения с бубнами, флажками</w:t>
            </w:r>
          </w:p>
        </w:tc>
      </w:tr>
      <w:tr w:rsidR="00CA29A4" w:rsidRPr="00CA29A4" w:rsidTr="00EA131E">
        <w:tc>
          <w:tcPr>
            <w:tcW w:w="1165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Сюжетнообразные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танцы</w:t>
            </w:r>
          </w:p>
        </w:tc>
        <w:tc>
          <w:tcPr>
            <w:tcW w:w="611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Пройденные танцы и новые танцы по показу: «Буги-вуги», «Тучка»</w:t>
            </w:r>
          </w:p>
        </w:tc>
      </w:tr>
      <w:tr w:rsidR="00CA29A4" w:rsidRPr="00CA29A4" w:rsidTr="00EA131E">
        <w:tc>
          <w:tcPr>
            <w:tcW w:w="1165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игры</w:t>
            </w:r>
          </w:p>
        </w:tc>
        <w:tc>
          <w:tcPr>
            <w:tcW w:w="611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Пройденные по желанию и новые </w:t>
            </w: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остроение в две линии, «Зоопарк», «Вперед 4 шага»</w:t>
            </w:r>
          </w:p>
        </w:tc>
      </w:tr>
      <w:tr w:rsidR="00CA29A4" w:rsidRPr="00CA29A4" w:rsidTr="00EA131E">
        <w:tc>
          <w:tcPr>
            <w:tcW w:w="1165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611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по пройденному материалу</w:t>
            </w:r>
          </w:p>
        </w:tc>
      </w:tr>
    </w:tbl>
    <w:p w:rsidR="00CA29A4" w:rsidRPr="00CA29A4" w:rsidRDefault="00CA29A4" w:rsidP="00CA29A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Организационный раздел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 Учебный план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 (1,5-3 года)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1"/>
        <w:gridCol w:w="2293"/>
        <w:gridCol w:w="2303"/>
        <w:gridCol w:w="2288"/>
      </w:tblGrid>
      <w:tr w:rsidR="00CA29A4" w:rsidRPr="00CA29A4" w:rsidTr="00EA131E"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CA29A4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CA29A4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CA29A4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CA29A4">
              <w:rPr>
                <w:rFonts w:ascii="TimesNewRomanPSMT" w:eastAsia="Times New Roman" w:hAnsi="TimesNewRomanPSMT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CA29A4" w:rsidRPr="00CA29A4" w:rsidTr="00EA131E"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Вводное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29A4" w:rsidRPr="00CA29A4" w:rsidTr="00EA131E">
        <w:trPr>
          <w:trHeight w:val="234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Игроритмика</w:t>
            </w:r>
            <w:proofErr w:type="spellEnd"/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29A4" w:rsidRPr="00CA29A4" w:rsidTr="00EA131E"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Строевые упражнения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Танцевально-ритмическая гимнастика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Образные танцы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352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Игровые танцы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555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Пальчиковая гимнастика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966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Элементы актерского мастерства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966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lastRenderedPageBreak/>
              <w:t>Упражнения на укрепление позвон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чника и опорно-двигательной системы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966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proofErr w:type="gramStart"/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Игровой</w:t>
            </w:r>
            <w:proofErr w:type="gramEnd"/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 xml:space="preserve"> самомассаж, дыхательная гимнастика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639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Музыкал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но-подвижные игры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29A4" w:rsidRPr="00CA29A4" w:rsidTr="00EA131E">
        <w:trPr>
          <w:trHeight w:val="407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29A4" w:rsidRPr="00CA29A4" w:rsidTr="00EA131E">
        <w:trPr>
          <w:trHeight w:val="286"/>
        </w:trPr>
        <w:tc>
          <w:tcPr>
            <w:tcW w:w="24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288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:rsidR="00CA29A4" w:rsidRPr="00CA29A4" w:rsidRDefault="00CA29A4" w:rsidP="00CA29A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A29A4" w:rsidRPr="00CA29A4" w:rsidRDefault="00CA29A4" w:rsidP="00CA2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2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построения занятий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Контрастность смены заданий (чередовать различные по характеру этюды и игры).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Наглядность – использование атрибутов, ярких и интересных пособий и игрушек, картинок. На протяжении всего урока педагог должен участвовать во всех играх и этюдах, потому что исполнительская деятельность малышей основана на подражании взрослым.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Образность объяснений и замечаний (прием подтекстовки движений, голос педагога должен создавать образы персонажей урока, т. к. дети этого возраста очень чувствительны к интонации и различают малейшие ее оттенки).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Быстрый темп урока, чтобы не потерять внимание детей. Стараться избегать пауз между движениями и играми, дети отдыхают не в промежутке между движениями, а в процессе смены деятельности и игр.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Осваивая новые движения, повторять их не долго, а часто, небольшими порциями в течени</w:t>
      </w:r>
      <w:proofErr w:type="gramStart"/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A2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урока как элемент игры.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Вводное занятие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. Знакомство с детьми, о том, чем мы будем заниматься.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Игроритмика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. Специальные упражнения, для согласования движений с музыкой. Различие динамики звука «громче - тише». Выполнение движений под музыку.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Образные танцы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. Танцы с использованием положений рук, характерных для образов животных, изображений различных игрушек.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. Общеразвивающие упражнения и игры пальчиками в двигательных и образных действиях: сгибание и разгибание, приведение и отведение, </w:t>
      </w:r>
      <w:proofErr w:type="spellStart"/>
      <w:r w:rsidRPr="00CA29A4">
        <w:rPr>
          <w:rFonts w:ascii="Times New Roman" w:eastAsia="Times New Roman" w:hAnsi="Times New Roman" w:cs="Times New Roman"/>
          <w:sz w:val="28"/>
          <w:szCs w:val="28"/>
        </w:rPr>
        <w:t>противоставление</w:t>
      </w:r>
      <w:proofErr w:type="spellEnd"/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 пальцев рук, при работе двумя руками и одной рукой. Игры - </w:t>
      </w:r>
      <w:proofErr w:type="spellStart"/>
      <w:r w:rsidRPr="00CA29A4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 со стихами.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 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Упражнения на укрепление опорно-двигательной системы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: упражнения без предмета, игровая пластика; физические упражнения на развитие меткости, ловкости, равновесия.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Игровой</w:t>
      </w:r>
      <w:proofErr w:type="gramEnd"/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самомассаж, дыхательная гимнастика, упражнения на расслабление мышц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>Поглаживание отдельных частей тела, в образно-игровой форме, дыхательные упражнения, игры на расслабления и напряжения.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Музыкально-подвижные игры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>Подвижные и образные игры для строевых и общеразвивающих упражнений.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Актерское мастерство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>. Упражнения на развитие умений, выражать эмоции в мимике и пантомимике.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Итоговое занятие</w:t>
      </w:r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CA29A4">
        <w:rPr>
          <w:rFonts w:ascii="Times New Roman" w:eastAsia="Times New Roman" w:hAnsi="Times New Roman" w:cs="Times New Roman"/>
          <w:sz w:val="28"/>
          <w:szCs w:val="28"/>
        </w:rPr>
        <w:t>Заключительное</w:t>
      </w:r>
      <w:proofErr w:type="gramEnd"/>
      <w:r w:rsidRPr="00CA29A4">
        <w:rPr>
          <w:rFonts w:ascii="Times New Roman" w:eastAsia="Times New Roman" w:hAnsi="Times New Roman" w:cs="Times New Roman"/>
          <w:sz w:val="28"/>
          <w:szCs w:val="28"/>
        </w:rPr>
        <w:t xml:space="preserve">, на котором делаются выводы, о проделанной за год работе. </w:t>
      </w:r>
    </w:p>
    <w:p w:rsidR="00CA29A4" w:rsidRPr="00CA29A4" w:rsidRDefault="00CA29A4" w:rsidP="00CA29A4">
      <w:pPr>
        <w:spacing w:after="160" w:line="259" w:lineRule="auto"/>
        <w:rPr>
          <w:rFonts w:ascii="Calibri" w:eastAsia="Times New Roman" w:hAnsi="Calibri" w:cs="Times New Roman"/>
        </w:rPr>
      </w:pP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b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b/>
          <w:color w:val="000000"/>
          <w:sz w:val="28"/>
          <w:szCs w:val="28"/>
        </w:rPr>
        <w:t>Чтобы избежать ошибок в обучении используем следующие методы: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1. Метод сходства.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При подборе нескольких упражнений за основу берется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какая-то одна тема, направление перемещений или стиль движений.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2. Метод усложнения.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Определенная логическая последовательность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обучения упражнениям, постепенное усложнение упражнений за счет новых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деталей: изменение темпа движения, изменение ритма, ввод новых деталей,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изменение техники выполнения движения, предварительное выполнение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движения каждой частью тела отдельно, а затем их объединение в одном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упражнении.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>3. Метод повторений</w:t>
      </w:r>
      <w:r w:rsidRPr="00CA29A4">
        <w:rPr>
          <w:rFonts w:ascii="TimesNewRomanPS-BoldMT" w:eastAsia="Times New Roman" w:hAnsi="TimesNewRomanPS-BoldMT" w:cs="Calibri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4. Метод музыкальной интерпретации.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1) Конструирование упражнений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учетом основ музыкальной грамоты. Сильные и слабые доли могут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отражаться движениями (хлопками, прыжками, притопами и т.п.)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2)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Вариации движений в соответствии с изменениями в содержании музыки.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При повторении музыкальной темы повторяются ранее выполненные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упражнения, в которые вводятся дополнения (акценты, другой темп или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ритм, амплитуда или др.).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5. Метод блоков.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Объединение между собой разных, ранее разученных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упражнений в хореографическое соединение.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6. «Калифорнийский стиль».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Комплексное проявление требований к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изложенным выше методам. Перед выполнением блоков, каждое упражнение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разучивается постепенно (метод усложнения), и затем основные упражнения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объединяются в блоки и выполняются с перемещением в разных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направлениях.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>Виды занятий: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lastRenderedPageBreak/>
        <w:t>1.</w:t>
      </w:r>
      <w:r w:rsidRPr="00CA29A4">
        <w:rPr>
          <w:rFonts w:ascii="Times New Roman" w:eastAsia="Times New Roman" w:hAnsi="Times New Roman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Диагностические </w:t>
      </w:r>
      <w:r w:rsidRPr="00CA29A4">
        <w:rPr>
          <w:rFonts w:ascii="TimesNewRomanPS-BoldMT" w:eastAsia="Times New Roman" w:hAnsi="TimesNewRomanPS-BoldMT" w:cs="Calibri"/>
          <w:color w:val="000000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на нем определяется уровень физической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подготовленности воспитанников.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proofErr w:type="gramEnd"/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Calibri"/>
          <w:b/>
          <w:bCs/>
          <w:color w:val="000000"/>
          <w:sz w:val="28"/>
          <w:szCs w:val="28"/>
        </w:rPr>
        <w:t xml:space="preserve">2. Обучающие </w:t>
      </w:r>
      <w:r w:rsidRPr="00CA29A4">
        <w:rPr>
          <w:rFonts w:ascii="TimesNewRomanPS-BoldMT" w:eastAsia="Times New Roman" w:hAnsi="TimesNewRomanPS-BoldMT" w:cs="Calibri"/>
          <w:color w:val="000000"/>
          <w:sz w:val="28"/>
          <w:szCs w:val="28"/>
        </w:rPr>
        <w:t>-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дети впервые знакомятся с упражнениями, движениями,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играми, а задача педагога – создать представление о них.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3. </w:t>
      </w:r>
      <w:proofErr w:type="gramStart"/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>Комбинированные</w:t>
      </w:r>
      <w:proofErr w:type="gramEnd"/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 </w:t>
      </w: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повторение и совершенствование ранее изученных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движений. А также изучение нового.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4. </w:t>
      </w:r>
      <w:proofErr w:type="gramStart"/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>Итоговое</w:t>
      </w:r>
      <w:proofErr w:type="gramEnd"/>
      <w:r w:rsidRPr="00CA29A4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  <w:t xml:space="preserve"> - игровое </w:t>
      </w:r>
      <w:r w:rsidRPr="00CA29A4">
        <w:rPr>
          <w:rFonts w:ascii="TimesNewRomanPS-BoldMT" w:eastAsia="Times New Roman" w:hAnsi="TimesNewRomanPS-BoldMT" w:cs="Times New Roman"/>
          <w:color w:val="000000"/>
          <w:sz w:val="28"/>
          <w:szCs w:val="28"/>
        </w:rPr>
        <w:t xml:space="preserve">-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проводится 1 раз в два месяца. Это занятие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жет обобщать материал, разученный за определенный период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"/>
        <w:gridCol w:w="3058"/>
        <w:gridCol w:w="702"/>
        <w:gridCol w:w="120"/>
        <w:gridCol w:w="765"/>
        <w:gridCol w:w="684"/>
        <w:gridCol w:w="683"/>
        <w:gridCol w:w="729"/>
        <w:gridCol w:w="2337"/>
      </w:tblGrid>
      <w:tr w:rsidR="00CA29A4" w:rsidRPr="00CA29A4" w:rsidTr="00EA131E">
        <w:trPr>
          <w:trHeight w:val="201"/>
        </w:trPr>
        <w:tc>
          <w:tcPr>
            <w:tcW w:w="541" w:type="dxa"/>
            <w:vMerge w:val="restart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3293" w:type="dxa"/>
            <w:vMerge w:val="restart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 занятий</w:t>
            </w:r>
          </w:p>
        </w:tc>
        <w:tc>
          <w:tcPr>
            <w:tcW w:w="702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59" w:type="dxa"/>
            <w:gridSpan w:val="5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Длительность / мин</w:t>
            </w:r>
          </w:p>
        </w:tc>
        <w:tc>
          <w:tcPr>
            <w:tcW w:w="2337" w:type="dxa"/>
            <w:vMerge w:val="restart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Направленность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упражнений</w:t>
            </w:r>
          </w:p>
        </w:tc>
      </w:tr>
      <w:tr w:rsidR="00CA29A4" w:rsidRPr="00CA29A4" w:rsidTr="00EA131E">
        <w:trPr>
          <w:trHeight w:val="117"/>
        </w:trPr>
        <w:tc>
          <w:tcPr>
            <w:tcW w:w="541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</w:p>
        </w:tc>
        <w:tc>
          <w:tcPr>
            <w:tcW w:w="3293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42" w:type="dxa"/>
            <w:gridSpan w:val="2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1,5-3 года</w:t>
            </w:r>
          </w:p>
        </w:tc>
        <w:tc>
          <w:tcPr>
            <w:tcW w:w="65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3-4 года</w:t>
            </w:r>
          </w:p>
        </w:tc>
        <w:tc>
          <w:tcPr>
            <w:tcW w:w="70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700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7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6-7 лет</w:t>
            </w:r>
          </w:p>
        </w:tc>
        <w:tc>
          <w:tcPr>
            <w:tcW w:w="2337" w:type="dxa"/>
            <w:vMerge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A29A4" w:rsidRPr="00CA29A4" w:rsidTr="00EA131E">
        <w:tc>
          <w:tcPr>
            <w:tcW w:w="54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Разминка</w:t>
            </w: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упражнения;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 </w:t>
            </w: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логоритмика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842" w:type="dxa"/>
            <w:gridSpan w:val="2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3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осанку;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-типы ходьбы;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-движения рук, хлопки в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такт.</w:t>
            </w:r>
          </w:p>
        </w:tc>
      </w:tr>
      <w:tr w:rsidR="00CA29A4" w:rsidRPr="00CA29A4" w:rsidTr="00EA131E">
        <w:tc>
          <w:tcPr>
            <w:tcW w:w="54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Основная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(аэробная)</w:t>
            </w: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и основные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шаги;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-подвижная игра;</w:t>
            </w: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spell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</w:t>
            </w:r>
            <w:proofErr w:type="spell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42" w:type="dxa"/>
            <w:gridSpan w:val="2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5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0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33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мышц шеи;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мышц плечевого пояса;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туловища; </w:t>
            </w: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ля ног;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развития мышц силы;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развития гибкости;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развития ритма и такта.</w:t>
            </w:r>
          </w:p>
        </w:tc>
      </w:tr>
      <w:tr w:rsidR="00CA29A4" w:rsidRPr="00CA29A4" w:rsidTr="00EA131E">
        <w:tc>
          <w:tcPr>
            <w:tcW w:w="54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293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Заключительная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шеи;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плечевого пояса;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мышц туловища;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ног; </w:t>
            </w:r>
            <w:proofErr w:type="gramStart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</w:t>
            </w:r>
            <w:proofErr w:type="gramEnd"/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развития мышц силы;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развития гибкости;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развития ритма и такта.</w:t>
            </w:r>
          </w:p>
        </w:tc>
        <w:tc>
          <w:tcPr>
            <w:tcW w:w="842" w:type="dxa"/>
            <w:gridSpan w:val="2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5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1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37" w:type="dxa"/>
          </w:tcPr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расслабление; </w:t>
            </w:r>
          </w:p>
          <w:p w:rsidR="00CA29A4" w:rsidRPr="00CA29A4" w:rsidRDefault="00CA29A4" w:rsidP="00CA2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29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 дыхание.</w:t>
            </w:r>
          </w:p>
        </w:tc>
      </w:tr>
    </w:tbl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В занятии выделяются 3 части: </w:t>
      </w:r>
      <w:r w:rsidRPr="00CA29A4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8"/>
          <w:szCs w:val="28"/>
        </w:rPr>
        <w:t>разминка, основная (аэробная),</w:t>
      </w:r>
      <w:r w:rsidRPr="00CA29A4">
        <w:rPr>
          <w:rFonts w:ascii="TimesNewRomanPS-BoldItalicMT" w:eastAsia="Times New Roman" w:hAnsi="TimesNewRomanPS-BoldItalicMT" w:cs="Times New Roman"/>
          <w:color w:val="000000"/>
          <w:sz w:val="28"/>
          <w:szCs w:val="28"/>
        </w:rPr>
        <w:br/>
      </w:r>
      <w:r w:rsidRPr="00CA29A4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8"/>
          <w:szCs w:val="28"/>
        </w:rPr>
        <w:t>заключительная</w:t>
      </w:r>
      <w:r w:rsidRPr="00CA29A4">
        <w:rPr>
          <w:rFonts w:ascii="TimesNewRomanPS-BoldItalicMT" w:eastAsia="Times New Roman" w:hAnsi="TimesNewRomanPS-BoldItalicMT" w:cs="Times New Roman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b/>
          <w:color w:val="000000"/>
          <w:sz w:val="28"/>
          <w:szCs w:val="28"/>
        </w:rPr>
        <w:t>Цель разминки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- подготовить опорно-двигательный аппарат и все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системы организма к предстоящей работе.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lastRenderedPageBreak/>
        <w:t>Для достижения этой цели необходимо повысить температуру тела 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скорость метаболических процессов в организме. Критерием эффективности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разминки является появление первых капель пота. Соответственно,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продолжительность разминки будет зависеть от температуры окружающей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среды</w:t>
      </w:r>
      <w:proofErr w:type="gramEnd"/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и составлять от 2 - 5 минут.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Средством решения этой задачи является выполнение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низкоамплитудных, изолированных движений, производимые в медленном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темпе, по принципу «сверху вниз»: наклоны головы в с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ороны, вперед,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круговые движения в плечевом суставе, движения таза вперед-назад,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подъемы пятки и т.д. Во время разминки должна происходить фиксация: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правильного положения корпуса и постановки ног.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После разминки следует аэробная часть, которая состоит из базовых 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простейших основных «шагов» степ - аэробики. Во время аэробной части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происходит разучивание «шагов», связок, блоков и комбинаций, а также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многократное повторение разученных движений - прогон. «Шаги»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выполняются с нарастающей амплитудой и акцентом на правильную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технику. Если аэробная часть разминки достаточно интенсивна, то в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организме происходят следующие процессы: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-повышается частота сердечных сокращений;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-повышается частота дыхания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Times New Roman"/>
          <w:color w:val="000000"/>
          <w:sz w:val="28"/>
          <w:szCs w:val="28"/>
        </w:rPr>
        <w:t>-увеличивается систолический и минутный объём крови;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Calibri" w:eastAsia="Times New Roman" w:hAnsi="Calibri" w:cs="Calibri"/>
          <w:color w:val="000000"/>
          <w:sz w:val="28"/>
          <w:szCs w:val="28"/>
        </w:rPr>
        <w:t>-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перераспределяется кровоток: кровь отливает от внутренних органов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приливает к мышцам;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-усиливается деятельность дыхательных ферментов в мышцах, т.е.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повышается способность мышц потреблять кислород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.</w:t>
      </w:r>
      <w:proofErr w:type="gramEnd"/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овышаются функциональные возможности организма;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-развиваются координационные способности;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-улучшается эмоциональное состояние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занимающихся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Все это способствует увеличению возможности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кардиореспираторной</w:t>
      </w:r>
      <w:proofErr w:type="spellEnd"/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системы переносить кислород к мышцам.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После проводится подвижная игра и заключением основной части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является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стретч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,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который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призван решить следующие задачи: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-восстановить длину мышц до исходного состояния;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-умеренно развить гибкость - возможность выполнять движения в суставах с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наибольшей амплитудой (увеличить подвижность суставов и эластичность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мышц сверх исходного состояния);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-создать эмоциональную разрядку после физической нагрузки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Заключительный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стретч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включает в себя растягивающие упражнения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для групп мышц, которые у большинства занимающихся растянуты слабо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могут спровоцировать травму при последующих занятиях.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lastRenderedPageBreak/>
        <w:t xml:space="preserve">В отличие от всего занятия,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заключительный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</w:t>
      </w: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stretch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создается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структурно-хореографическим методом и выполняется под выбранное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тренером музыкальное произведение лирического х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а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рактера.</w:t>
      </w:r>
    </w:p>
    <w:p w:rsid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  <w:proofErr w:type="spell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Стретч</w:t>
      </w:r>
      <w:proofErr w:type="spell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начинается из </w:t>
      </w:r>
      <w:proofErr w:type="gramStart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положения</w:t>
      </w:r>
      <w:proofErr w:type="gramEnd"/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 лежа на спине, в котором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выполняются статические растяжки для мышц ног. Каждое положение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фиксируется и удерживается в течение 8-10 секунд, выполняются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поочередные подтягивания ног руками к корпусу, как 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>п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рямых, так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согнутых с фиксацией в конечном положении, разведение ног в стороны и</w:t>
      </w:r>
      <w:r w:rsidRPr="00CA29A4">
        <w:rPr>
          <w:rFonts w:ascii="Times New Roman" w:eastAsia="Times New Roman" w:hAnsi="Times New Roman" w:cs="Calibri"/>
          <w:color w:val="000000"/>
          <w:sz w:val="28"/>
          <w:szCs w:val="28"/>
        </w:rPr>
        <w:t xml:space="preserve"> 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т.д.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CA29A4" w:rsidRPr="00CA29A4" w:rsidRDefault="00CA29A4" w:rsidP="00CA29A4">
      <w:pPr>
        <w:spacing w:after="160" w:line="259" w:lineRule="auto"/>
        <w:jc w:val="center"/>
        <w:rPr>
          <w:rFonts w:ascii="TimesNewRomanPSMT" w:eastAsia="Times New Roman" w:hAnsi="TimesNewRomanPSMT" w:cs="Calibri"/>
          <w:b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b/>
          <w:color w:val="000000"/>
          <w:sz w:val="28"/>
          <w:szCs w:val="28"/>
        </w:rPr>
        <w:t>3.2. Календарный учебный график</w:t>
      </w:r>
    </w:p>
    <w:p w:rsidR="00CA29A4" w:rsidRPr="00CA29A4" w:rsidRDefault="00CA29A4" w:rsidP="00CA29A4">
      <w:pPr>
        <w:spacing w:after="160" w:line="259" w:lineRule="auto"/>
        <w:rPr>
          <w:rFonts w:ascii="TimesNewRomanPSMT" w:eastAsia="Times New Roman" w:hAnsi="TimesNewRomanPSMT" w:cs="Calibri"/>
          <w:color w:val="000000"/>
          <w:sz w:val="28"/>
          <w:szCs w:val="28"/>
        </w:rPr>
      </w:pP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 xml:space="preserve">Календарный учебный график для 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1,5-</w:t>
      </w:r>
      <w:r w:rsidRPr="00CA29A4">
        <w:rPr>
          <w:rFonts w:ascii="TimesNewRomanPSMT" w:eastAsia="Times New Roman" w:hAnsi="TimesNewRomanPSMT" w:cs="Calibri"/>
          <w:color w:val="000000"/>
          <w:sz w:val="28"/>
          <w:szCs w:val="28"/>
        </w:rPr>
        <w:t>3 лет</w:t>
      </w:r>
    </w:p>
    <w:tbl>
      <w:tblPr>
        <w:tblW w:w="52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"/>
        <w:gridCol w:w="285"/>
        <w:gridCol w:w="287"/>
        <w:gridCol w:w="279"/>
        <w:gridCol w:w="285"/>
        <w:gridCol w:w="285"/>
        <w:gridCol w:w="279"/>
        <w:gridCol w:w="283"/>
        <w:gridCol w:w="283"/>
        <w:gridCol w:w="279"/>
        <w:gridCol w:w="283"/>
        <w:gridCol w:w="279"/>
        <w:gridCol w:w="285"/>
        <w:gridCol w:w="282"/>
        <w:gridCol w:w="284"/>
        <w:gridCol w:w="282"/>
        <w:gridCol w:w="286"/>
        <w:gridCol w:w="282"/>
        <w:gridCol w:w="284"/>
        <w:gridCol w:w="284"/>
        <w:gridCol w:w="288"/>
        <w:gridCol w:w="284"/>
        <w:gridCol w:w="284"/>
        <w:gridCol w:w="282"/>
        <w:gridCol w:w="290"/>
        <w:gridCol w:w="282"/>
        <w:gridCol w:w="284"/>
        <w:gridCol w:w="284"/>
        <w:gridCol w:w="288"/>
        <w:gridCol w:w="284"/>
        <w:gridCol w:w="284"/>
        <w:gridCol w:w="337"/>
        <w:gridCol w:w="337"/>
        <w:gridCol w:w="236"/>
      </w:tblGrid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9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5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9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70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9" w:type="pct"/>
            <w:gridSpan w:val="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40" w:type="pct"/>
            <w:gridSpan w:val="5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c>
          <w:tcPr>
            <w:tcW w:w="28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pct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shd w:val="clear" w:color="auto" w:fill="BFBFBF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9A4" w:rsidRPr="00CA29A4" w:rsidTr="00EA131E">
        <w:trPr>
          <w:trHeight w:val="310"/>
        </w:trPr>
        <w:tc>
          <w:tcPr>
            <w:tcW w:w="5000" w:type="pct"/>
            <w:gridSpan w:val="34"/>
          </w:tcPr>
          <w:p w:rsidR="00CA29A4" w:rsidRPr="00CA29A4" w:rsidRDefault="00CA29A4" w:rsidP="00CA29A4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9A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занятий в год 32</w:t>
            </w:r>
          </w:p>
        </w:tc>
      </w:tr>
    </w:tbl>
    <w:p w:rsidR="00CA29A4" w:rsidRPr="00CA29A4" w:rsidRDefault="00CA29A4" w:rsidP="00CA29A4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sz w:val="28"/>
          <w:szCs w:val="28"/>
        </w:rPr>
        <w:t>3.3. Оценочные и методические материалы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Диагностическое обследование детей включает в себя оценку физического развития ребенка, состояние его здоровья, а также развития общих способностей.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Эффективность усвоения программы оценивается по уровню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выполнять основные элементы (базовые шаги):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1. Базовый шаг.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Шаг ноги врозь, ноги вместе (Шаг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страддел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Приставной шаг с касанием на платформе или на полу.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4. Шаги с подъемом на платформу и сгибанием ноги вперед (различные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варианты).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5. Касание платформы носком свободной ноги.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6. Шаг через платформу.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7. Выпады в сторону и назад.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8. Приставные шаги вправо, влево, вперед, назад, с поворотами.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9. Шаги на угол.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10. В – степ.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11. А – степ.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12. Подскоки (наскок на платформу на 1 ногу).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13.Прыжки.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14.Шасси – боковой галоп в сторону, небольшими шажками.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каждого основного элемента оценивается в трехбалльной системе: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 балл - выполнение движений по показу, движения не четкие, не уверенные, скованные;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2 балла – выполнение движений по показу, объяснению, движения более уверенные, не скованные;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– выполнение движений самостоятельно, по показу движения четкие, уверенные.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подсчета среднего балла ребенок выходит на освоение программы на определенном уровне: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Высокий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знает и выполняет все базовые шаги самостоятельно, с интересом, четко и уверенно.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Средний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знает и выполняет базовые движения, но требуется некоторая помощь взрослого, движения не уверенные, скованные, требуют тренировки.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Низкий. 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плохо ориентируется в базовых шагах, выполняет основные элементы только по показу взрослого, движения неуверенные, скованные.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Диагностические методики.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Равновесие.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1.Упражнение «Фламинго». Удержание равновесия на одной ноге, другая стопой к колену опорной, ее колено отведено в сторону на 30 градусов, руки на пояс (сек).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2.Упражнение «Ровная дорожка»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3.Ходьба по гимнастической скамейке (по узкой стороне)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II. Гибкость.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на гимнастической скамейке, наклониться вперед, ноги не сгибая в коленях.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Чувство ритма.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ритма движений ритму музыки (использование смены ритма).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Высокий – соответствие движений и ритм музыки, слышит смену музыкального ритма.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испытывает небольшие затруднения, сбивается с ритма, при помощи взрослого исправляется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– не слышит смены ритма музыки, ритм движений не соответствует ритму музыки.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Знание базовых шагов</w:t>
      </w: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свободно воспроизводит базовые шаги.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выполнение базовых шагов при многократном повторении педагога.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затрудняется в выполнении базовых шагов.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Быстрота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 Координационные способности</w:t>
      </w:r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литературы:</w:t>
      </w:r>
    </w:p>
    <w:p w:rsidR="00CA29A4" w:rsidRPr="00CA29A4" w:rsidRDefault="00CA29A4" w:rsidP="00CA29A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CA29A4" w:rsidRPr="00CA29A4" w:rsidRDefault="00CA29A4" w:rsidP="00CA29A4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1. Е.В. Сулим Детский фитнес «Физическое развитие детей 5-7 лет» М.: ТЦ Сфера, 2016.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2.Буренина А.И. Ритмическая мозаика: (Программа по ритмической пластике для детей дошкольного и младшего школьного возраста) – СПб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ЛОИРО, 2000.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3. Суворова Т.И. Танцевальная ритмика для детей: Учеб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особие. – СПб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Музыкальная палитра», 2004.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Пуртова Т. В. и др. Учите детей танцевать: Учебное пособие – М.: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2003 4.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Фирилева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 Е., Сайкина Е.Г. «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-фи-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дансе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»: Танцевально-игровая гимнастика для детей. – СПб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Детство - пресс», 2000.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Слуцкая С.Л. «Танцевальная мозаика». - М.: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Линка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Пресс, 2006.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6. Ерохина О.В. Школа танцев для детей. Мир вашего ребенка. Ростов 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а – Дону «Феникс» 2003г.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7. Зарецкая Н.В. Танцы для детей старшего дошкольного возраста. Москва 2007г.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Михайлова М.А., Воронина Н.В. Танцы, игры, упражнения для красивого движения. Ярославль 2004г.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Бриске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И.Э. Ритмика и танец. Челябинск, 1993г.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10. Ваганова А.Я. Основы классического танца. - Л.: Просвещение, 1980.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11. Константинова А.И. 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стретчинг</w:t>
      </w:r>
      <w:proofErr w:type="spell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СПб</w:t>
      </w:r>
      <w:proofErr w:type="gramStart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Вита, 1993. </w:t>
      </w:r>
    </w:p>
    <w:p w:rsidR="00CA29A4" w:rsidRPr="00CA29A4" w:rsidRDefault="00CA29A4" w:rsidP="00CA29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9A4">
        <w:rPr>
          <w:rFonts w:ascii="Times New Roman" w:eastAsia="Times New Roman" w:hAnsi="Times New Roman" w:cs="Times New Roman"/>
          <w:color w:val="000000"/>
          <w:sz w:val="28"/>
          <w:szCs w:val="28"/>
        </w:rPr>
        <w:t>12. Константинова Л.Э. Сюжетно-ролевые игры для дошкольников. – СПб: Просвещение, 1994.</w:t>
      </w:r>
    </w:p>
    <w:p w:rsidR="00CA29A4" w:rsidRDefault="00CA29A4"/>
    <w:sectPr w:rsidR="00CA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OldFac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86038"/>
    <w:multiLevelType w:val="multilevel"/>
    <w:tmpl w:val="0726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4EE3ED5"/>
    <w:multiLevelType w:val="hybridMultilevel"/>
    <w:tmpl w:val="52587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0467056"/>
    <w:multiLevelType w:val="multilevel"/>
    <w:tmpl w:val="CA20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6B"/>
    <w:rsid w:val="004E7116"/>
    <w:rsid w:val="008C71EC"/>
    <w:rsid w:val="00CA29A4"/>
    <w:rsid w:val="00D4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11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A29A4"/>
  </w:style>
  <w:style w:type="table" w:styleId="a5">
    <w:name w:val="Table Grid"/>
    <w:basedOn w:val="a1"/>
    <w:uiPriority w:val="99"/>
    <w:rsid w:val="00CA29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CA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CA29A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99"/>
    <w:qFormat/>
    <w:rsid w:val="00CA29A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rsid w:val="00CA29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A29A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CA29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A29A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116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A29A4"/>
  </w:style>
  <w:style w:type="table" w:styleId="a5">
    <w:name w:val="Table Grid"/>
    <w:basedOn w:val="a1"/>
    <w:uiPriority w:val="99"/>
    <w:rsid w:val="00CA29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CA2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CA29A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99"/>
    <w:qFormat/>
    <w:rsid w:val="00CA29A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rsid w:val="00CA29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CA29A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CA29A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CA29A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3933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2024-07-24T10:57:00Z</cp:lastPrinted>
  <dcterms:created xsi:type="dcterms:W3CDTF">2024-07-24T10:56:00Z</dcterms:created>
  <dcterms:modified xsi:type="dcterms:W3CDTF">2024-09-05T08:39:00Z</dcterms:modified>
</cp:coreProperties>
</file>